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43EC7" w14:textId="5D9625EC" w:rsidR="0066324B" w:rsidRDefault="00CE78A8" w:rsidP="00E30B18">
      <w:pPr>
        <w:rPr>
          <w:b/>
          <w:bCs/>
          <w:sz w:val="28"/>
          <w:szCs w:val="28"/>
          <w:lang w:val="en-US"/>
        </w:rPr>
      </w:pPr>
      <w:r>
        <w:rPr>
          <w:b/>
          <w:bCs/>
          <w:i/>
          <w:iCs/>
          <w:sz w:val="28"/>
          <w:szCs w:val="28"/>
          <w:lang w:val="en-US"/>
        </w:rPr>
        <w:t>Erica cinerea</w:t>
      </w:r>
      <w:r>
        <w:rPr>
          <w:b/>
          <w:bCs/>
          <w:sz w:val="28"/>
          <w:szCs w:val="28"/>
          <w:lang w:val="en-US"/>
        </w:rPr>
        <w:t xml:space="preserve"> (Bell Heather) at Ainsdale Sand Dunes National Nature Reserve on the Sefton Coast, Merseyside</w:t>
      </w:r>
      <w:r w:rsidR="00E65574">
        <w:rPr>
          <w:b/>
          <w:bCs/>
          <w:sz w:val="28"/>
          <w:szCs w:val="28"/>
          <w:lang w:val="en-US"/>
        </w:rPr>
        <w:t xml:space="preserve"> (v.c.59 South Lancashire)</w:t>
      </w:r>
    </w:p>
    <w:p w14:paraId="4748B95B" w14:textId="5227795C" w:rsidR="00CE78A8" w:rsidRPr="00CE78A8" w:rsidRDefault="00CE78A8" w:rsidP="00E30B18">
      <w:pPr>
        <w:rPr>
          <w:lang w:val="en-US"/>
        </w:rPr>
      </w:pPr>
      <w:r w:rsidRPr="00CE78A8">
        <w:rPr>
          <w:lang w:val="en-US"/>
        </w:rPr>
        <w:t>P</w:t>
      </w:r>
      <w:r w:rsidR="00E30B18">
        <w:rPr>
          <w:lang w:val="en-US"/>
        </w:rPr>
        <w:t>HILIP H. SMITH</w:t>
      </w:r>
    </w:p>
    <w:p w14:paraId="0E35271A" w14:textId="3979C112" w:rsidR="00CE78A8" w:rsidRDefault="009409C8" w:rsidP="00E233B1">
      <w:pPr>
        <w:spacing w:line="360" w:lineRule="auto"/>
        <w:rPr>
          <w:lang w:val="en-US"/>
        </w:rPr>
      </w:pPr>
      <w:r>
        <w:rPr>
          <w:lang w:val="en-US"/>
        </w:rPr>
        <w:t xml:space="preserve">On </w:t>
      </w:r>
      <w:r w:rsidR="004D4887">
        <w:rPr>
          <w:lang w:val="en-US"/>
        </w:rPr>
        <w:t>3</w:t>
      </w:r>
      <w:r w:rsidR="003C2987">
        <w:rPr>
          <w:lang w:val="en-US"/>
        </w:rPr>
        <w:t>0th</w:t>
      </w:r>
      <w:r w:rsidR="004D4887">
        <w:rPr>
          <w:lang w:val="en-US"/>
        </w:rPr>
        <w:t xml:space="preserve"> July</w:t>
      </w:r>
      <w:r w:rsidR="00CE78A8" w:rsidRPr="00CE78A8">
        <w:rPr>
          <w:lang w:val="en-US"/>
        </w:rPr>
        <w:t xml:space="preserve"> 2024</w:t>
      </w:r>
      <w:r w:rsidR="00D26B5D">
        <w:rPr>
          <w:lang w:val="en-US"/>
        </w:rPr>
        <w:t>,</w:t>
      </w:r>
      <w:r w:rsidR="00483167">
        <w:rPr>
          <w:lang w:val="en-US"/>
        </w:rPr>
        <w:t xml:space="preserve"> the </w:t>
      </w:r>
      <w:r w:rsidR="00CE78A8">
        <w:rPr>
          <w:lang w:val="en-US"/>
        </w:rPr>
        <w:t>S</w:t>
      </w:r>
      <w:r w:rsidR="00CE78A8" w:rsidRPr="00CE78A8">
        <w:rPr>
          <w:lang w:val="en-US"/>
        </w:rPr>
        <w:t xml:space="preserve">ite </w:t>
      </w:r>
      <w:r w:rsidR="00CE78A8">
        <w:rPr>
          <w:lang w:val="en-US"/>
        </w:rPr>
        <w:t>M</w:t>
      </w:r>
      <w:r w:rsidR="00CE78A8" w:rsidRPr="00CE78A8">
        <w:rPr>
          <w:lang w:val="en-US"/>
        </w:rPr>
        <w:t>anager for Ainsdale Sand Dunes NNR</w:t>
      </w:r>
      <w:r w:rsidR="00CE78A8">
        <w:rPr>
          <w:lang w:val="en-US"/>
        </w:rPr>
        <w:t>,</w:t>
      </w:r>
      <w:r w:rsidR="00483167" w:rsidRPr="00483167">
        <w:t xml:space="preserve"> </w:t>
      </w:r>
      <w:r w:rsidR="00483167" w:rsidRPr="00483167">
        <w:rPr>
          <w:lang w:val="en-US"/>
        </w:rPr>
        <w:t>Dave Mercer</w:t>
      </w:r>
      <w:r w:rsidR="00483167">
        <w:rPr>
          <w:lang w:val="en-US"/>
        </w:rPr>
        <w:t>,</w:t>
      </w:r>
      <w:r w:rsidR="00CE78A8">
        <w:rPr>
          <w:lang w:val="en-US"/>
        </w:rPr>
        <w:t xml:space="preserve"> </w:t>
      </w:r>
      <w:r w:rsidR="004B1D12">
        <w:rPr>
          <w:lang w:val="en-US"/>
        </w:rPr>
        <w:t>exited</w:t>
      </w:r>
      <w:r w:rsidR="00CE78A8">
        <w:rPr>
          <w:lang w:val="en-US"/>
        </w:rPr>
        <w:t xml:space="preserve"> his vehicle in a</w:t>
      </w:r>
      <w:r w:rsidR="00761EB4">
        <w:rPr>
          <w:lang w:val="en-US"/>
        </w:rPr>
        <w:t xml:space="preserve"> conifer plantation</w:t>
      </w:r>
      <w:r w:rsidR="00CE78A8">
        <w:rPr>
          <w:lang w:val="en-US"/>
        </w:rPr>
        <w:t xml:space="preserve"> firebreak and found himself </w:t>
      </w:r>
      <w:r w:rsidR="004B1D12">
        <w:rPr>
          <w:lang w:val="en-US"/>
        </w:rPr>
        <w:t xml:space="preserve">standing </w:t>
      </w:r>
      <w:r w:rsidR="005210EF">
        <w:rPr>
          <w:lang w:val="en-US"/>
        </w:rPr>
        <w:t>next to</w:t>
      </w:r>
      <w:r w:rsidR="00CE78A8">
        <w:rPr>
          <w:lang w:val="en-US"/>
        </w:rPr>
        <w:t xml:space="preserve"> a patch of</w:t>
      </w:r>
      <w:r w:rsidR="000C74CE">
        <w:rPr>
          <w:lang w:val="en-US"/>
        </w:rPr>
        <w:t xml:space="preserve"> </w:t>
      </w:r>
      <w:r w:rsidR="00CE78A8">
        <w:rPr>
          <w:i/>
          <w:iCs/>
          <w:lang w:val="en-US"/>
        </w:rPr>
        <w:t>Erica cinerea</w:t>
      </w:r>
      <w:r w:rsidR="0046167F">
        <w:rPr>
          <w:lang w:val="en-US"/>
        </w:rPr>
        <w:t xml:space="preserve"> (Bell Heather)</w:t>
      </w:r>
      <w:r w:rsidR="00CE78A8">
        <w:rPr>
          <w:lang w:val="en-US"/>
        </w:rPr>
        <w:t xml:space="preserve"> in full flower</w:t>
      </w:r>
      <w:r w:rsidR="00F72CB5">
        <w:rPr>
          <w:lang w:val="en-US"/>
        </w:rPr>
        <w:t xml:space="preserve"> (Fig</w:t>
      </w:r>
      <w:r w:rsidR="005210EF">
        <w:rPr>
          <w:lang w:val="en-US"/>
        </w:rPr>
        <w:t>ures</w:t>
      </w:r>
      <w:r w:rsidR="00F72CB5">
        <w:rPr>
          <w:lang w:val="en-US"/>
        </w:rPr>
        <w:t xml:space="preserve"> 1</w:t>
      </w:r>
      <w:r>
        <w:rPr>
          <w:lang w:val="en-US"/>
        </w:rPr>
        <w:t>, 2, 3</w:t>
      </w:r>
      <w:r w:rsidR="00F72CB5">
        <w:rPr>
          <w:lang w:val="en-US"/>
        </w:rPr>
        <w:t>)</w:t>
      </w:r>
      <w:r w:rsidR="00CE78A8">
        <w:rPr>
          <w:lang w:val="en-US"/>
        </w:rPr>
        <w:t xml:space="preserve">. He drew it to the attention of </w:t>
      </w:r>
      <w:r w:rsidR="005210EF">
        <w:rPr>
          <w:lang w:val="en-US"/>
        </w:rPr>
        <w:t xml:space="preserve">the </w:t>
      </w:r>
      <w:r w:rsidR="00CE78A8">
        <w:rPr>
          <w:lang w:val="en-US"/>
        </w:rPr>
        <w:t xml:space="preserve">SSSI </w:t>
      </w:r>
      <w:r w:rsidR="00A1714E">
        <w:rPr>
          <w:lang w:val="en-US"/>
        </w:rPr>
        <w:t xml:space="preserve">Responsible </w:t>
      </w:r>
      <w:r w:rsidR="00CE78A8">
        <w:rPr>
          <w:lang w:val="en-US"/>
        </w:rPr>
        <w:t>Officer, Natalie Hunt, who photographed the plant on 2</w:t>
      </w:r>
      <w:r w:rsidR="00CE78A8" w:rsidRPr="00CE78A8">
        <w:rPr>
          <w:vertAlign w:val="superscript"/>
          <w:lang w:val="en-US"/>
        </w:rPr>
        <w:t>nd</w:t>
      </w:r>
      <w:r w:rsidR="00CE78A8">
        <w:rPr>
          <w:lang w:val="en-US"/>
        </w:rPr>
        <w:t xml:space="preserve"> August. Being under the impression that there were no records of </w:t>
      </w:r>
      <w:r w:rsidR="00CE78A8">
        <w:rPr>
          <w:i/>
          <w:iCs/>
          <w:lang w:val="en-US"/>
        </w:rPr>
        <w:t>E. cinerea</w:t>
      </w:r>
      <w:r w:rsidR="00CE78A8" w:rsidRPr="00CE78A8">
        <w:rPr>
          <w:lang w:val="en-US"/>
        </w:rPr>
        <w:t xml:space="preserve"> </w:t>
      </w:r>
      <w:r w:rsidR="00CE78A8">
        <w:rPr>
          <w:lang w:val="en-US"/>
        </w:rPr>
        <w:t xml:space="preserve">for the </w:t>
      </w:r>
      <w:r w:rsidR="001740B0">
        <w:rPr>
          <w:lang w:val="en-US"/>
        </w:rPr>
        <w:t xml:space="preserve">Sefton </w:t>
      </w:r>
      <w:r w:rsidR="00BD753D">
        <w:rPr>
          <w:lang w:val="en-US"/>
        </w:rPr>
        <w:t>dune system</w:t>
      </w:r>
      <w:r w:rsidR="00CE78A8">
        <w:rPr>
          <w:lang w:val="en-US"/>
        </w:rPr>
        <w:t xml:space="preserve">, </w:t>
      </w:r>
      <w:r w:rsidR="00A1714E">
        <w:rPr>
          <w:lang w:val="en-US"/>
        </w:rPr>
        <w:t>Natalie</w:t>
      </w:r>
      <w:r w:rsidR="00CE78A8">
        <w:rPr>
          <w:lang w:val="en-US"/>
        </w:rPr>
        <w:t xml:space="preserve"> contacted me. I confirmed that my </w:t>
      </w:r>
      <w:r w:rsidR="00CE78A8" w:rsidRPr="00D26B5D">
        <w:rPr>
          <w:i/>
          <w:iCs/>
          <w:lang w:val="en-US"/>
        </w:rPr>
        <w:t>Vascular Plant Inventory for the Sefton Coast</w:t>
      </w:r>
      <w:r w:rsidR="00CE78A8">
        <w:rPr>
          <w:lang w:val="en-US"/>
        </w:rPr>
        <w:t xml:space="preserve"> </w:t>
      </w:r>
      <w:r w:rsidR="009372B0">
        <w:rPr>
          <w:lang w:val="en-US"/>
        </w:rPr>
        <w:t>(</w:t>
      </w:r>
      <w:r w:rsidR="0017091C">
        <w:rPr>
          <w:lang w:val="en-US"/>
        </w:rPr>
        <w:t>Smith, 2023</w:t>
      </w:r>
      <w:r w:rsidR="009372B0">
        <w:rPr>
          <w:lang w:val="en-US"/>
        </w:rPr>
        <w:t xml:space="preserve">) </w:t>
      </w:r>
      <w:r w:rsidR="00CE78A8">
        <w:rPr>
          <w:lang w:val="en-US"/>
        </w:rPr>
        <w:t>d</w:t>
      </w:r>
      <w:r w:rsidR="005210EF">
        <w:rPr>
          <w:lang w:val="en-US"/>
        </w:rPr>
        <w:t>id</w:t>
      </w:r>
      <w:r w:rsidR="00CE78A8">
        <w:rPr>
          <w:lang w:val="en-US"/>
        </w:rPr>
        <w:t xml:space="preserve"> not include </w:t>
      </w:r>
      <w:r w:rsidR="00CE78A8">
        <w:rPr>
          <w:i/>
          <w:iCs/>
          <w:lang w:val="en-US"/>
        </w:rPr>
        <w:t>E</w:t>
      </w:r>
      <w:r w:rsidR="002064D4">
        <w:rPr>
          <w:i/>
          <w:iCs/>
          <w:lang w:val="en-US"/>
        </w:rPr>
        <w:t>.</w:t>
      </w:r>
      <w:r w:rsidR="00CE78A8">
        <w:rPr>
          <w:i/>
          <w:iCs/>
          <w:lang w:val="en-US"/>
        </w:rPr>
        <w:t xml:space="preserve"> cinerea</w:t>
      </w:r>
      <w:r w:rsidR="00CE78A8">
        <w:rPr>
          <w:lang w:val="en-US"/>
        </w:rPr>
        <w:t xml:space="preserve"> and arranged a visit </w:t>
      </w:r>
      <w:r w:rsidR="00127CF9">
        <w:rPr>
          <w:lang w:val="en-US"/>
        </w:rPr>
        <w:t xml:space="preserve">to the site, </w:t>
      </w:r>
      <w:r w:rsidR="00CE78A8">
        <w:rPr>
          <w:lang w:val="en-US"/>
        </w:rPr>
        <w:t>with Dave</w:t>
      </w:r>
      <w:r w:rsidR="00127CF9">
        <w:rPr>
          <w:lang w:val="en-US"/>
        </w:rPr>
        <w:t>,</w:t>
      </w:r>
      <w:r w:rsidR="00CE78A8">
        <w:rPr>
          <w:lang w:val="en-US"/>
        </w:rPr>
        <w:t xml:space="preserve"> on 8</w:t>
      </w:r>
      <w:r w:rsidR="00CE78A8" w:rsidRPr="00CE78A8">
        <w:rPr>
          <w:vertAlign w:val="superscript"/>
          <w:lang w:val="en-US"/>
        </w:rPr>
        <w:t>th</w:t>
      </w:r>
      <w:r w:rsidR="00CE78A8">
        <w:rPr>
          <w:lang w:val="en-US"/>
        </w:rPr>
        <w:t xml:space="preserve"> August.</w:t>
      </w:r>
      <w:r w:rsidR="00300B38">
        <w:rPr>
          <w:lang w:val="en-US"/>
        </w:rPr>
        <w:t xml:space="preserve"> I </w:t>
      </w:r>
      <w:r w:rsidR="006963F5">
        <w:rPr>
          <w:lang w:val="en-US"/>
        </w:rPr>
        <w:t>checked the identification</w:t>
      </w:r>
      <w:r w:rsidR="00300B38">
        <w:rPr>
          <w:lang w:val="en-US"/>
        </w:rPr>
        <w:t xml:space="preserve">, took </w:t>
      </w:r>
      <w:r w:rsidR="005210EF">
        <w:rPr>
          <w:lang w:val="en-US"/>
        </w:rPr>
        <w:t>a</w:t>
      </w:r>
      <w:r w:rsidR="00300B38">
        <w:rPr>
          <w:lang w:val="en-US"/>
        </w:rPr>
        <w:t xml:space="preserve"> </w:t>
      </w:r>
      <w:r w:rsidR="00D26B5D">
        <w:rPr>
          <w:lang w:val="en-US"/>
        </w:rPr>
        <w:t xml:space="preserve">National </w:t>
      </w:r>
      <w:r w:rsidR="00300B38">
        <w:rPr>
          <w:lang w:val="en-US"/>
        </w:rPr>
        <w:t>Grid Reference, measured the dimension</w:t>
      </w:r>
      <w:r w:rsidR="00BD753D">
        <w:rPr>
          <w:lang w:val="en-US"/>
        </w:rPr>
        <w:t>s</w:t>
      </w:r>
      <w:r w:rsidR="00300B38">
        <w:rPr>
          <w:lang w:val="en-US"/>
        </w:rPr>
        <w:t xml:space="preserve"> of the patch, listed associated vascular plants</w:t>
      </w:r>
      <w:r w:rsidR="00C47CC8">
        <w:rPr>
          <w:lang w:val="en-US"/>
        </w:rPr>
        <w:t xml:space="preserve"> and bryophytes</w:t>
      </w:r>
      <w:r w:rsidR="00300B38">
        <w:rPr>
          <w:lang w:val="en-US"/>
        </w:rPr>
        <w:t xml:space="preserve"> with their relative frequency and took five sub-surface soil samples </w:t>
      </w:r>
      <w:r w:rsidR="006963F5">
        <w:rPr>
          <w:lang w:val="en-US"/>
        </w:rPr>
        <w:t xml:space="preserve">around the patch </w:t>
      </w:r>
      <w:r w:rsidR="00300B38">
        <w:rPr>
          <w:lang w:val="en-US"/>
        </w:rPr>
        <w:t>for pH determination, using a Lutron PH-212 meter buffered at pH4.</w:t>
      </w:r>
      <w:r w:rsidR="00AD0513">
        <w:rPr>
          <w:lang w:val="en-US"/>
        </w:rPr>
        <w:t xml:space="preserve"> </w:t>
      </w:r>
      <w:r w:rsidR="00127CF9">
        <w:rPr>
          <w:lang w:val="en-US"/>
        </w:rPr>
        <w:t>K</w:t>
      </w:r>
      <w:r w:rsidR="00AD0513">
        <w:rPr>
          <w:lang w:val="en-US"/>
        </w:rPr>
        <w:t xml:space="preserve">eys and descriptions in Rodwell (2000) </w:t>
      </w:r>
      <w:r w:rsidR="00127CF9">
        <w:rPr>
          <w:lang w:val="en-US"/>
        </w:rPr>
        <w:t>were consulted</w:t>
      </w:r>
      <w:r w:rsidR="00AD0513">
        <w:rPr>
          <w:lang w:val="en-US"/>
        </w:rPr>
        <w:t xml:space="preserve"> to identify the likely plant community.</w:t>
      </w:r>
    </w:p>
    <w:p w14:paraId="2CCAA9E4" w14:textId="7F7A5A30" w:rsidR="00F72CB5" w:rsidRDefault="00F72CB5" w:rsidP="00E233B1">
      <w:pPr>
        <w:spacing w:line="360" w:lineRule="auto"/>
        <w:rPr>
          <w:lang w:val="en-US"/>
        </w:rPr>
      </w:pPr>
      <w:r>
        <w:rPr>
          <w:noProof/>
        </w:rPr>
        <w:drawing>
          <wp:inline distT="0" distB="0" distL="0" distR="0" wp14:anchorId="4DCFE26A" wp14:editId="7382AD20">
            <wp:extent cx="3042332" cy="4057562"/>
            <wp:effectExtent l="0" t="0" r="5715" b="635"/>
            <wp:docPr id="11446485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908" cy="4123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F5D9C" w14:textId="38B6E42A" w:rsidR="00F72CB5" w:rsidRPr="00F72CB5" w:rsidRDefault="00F72CB5" w:rsidP="00E233B1">
      <w:pPr>
        <w:spacing w:line="360" w:lineRule="auto"/>
        <w:rPr>
          <w:lang w:val="en-US"/>
        </w:rPr>
      </w:pPr>
      <w:r>
        <w:rPr>
          <w:lang w:val="en-US"/>
        </w:rPr>
        <w:t>Fig</w:t>
      </w:r>
      <w:r w:rsidR="005210EF">
        <w:rPr>
          <w:lang w:val="en-US"/>
        </w:rPr>
        <w:t>ure</w:t>
      </w:r>
      <w:r>
        <w:rPr>
          <w:lang w:val="en-US"/>
        </w:rPr>
        <w:t xml:space="preserve"> 1. Site of </w:t>
      </w:r>
      <w:r>
        <w:rPr>
          <w:i/>
          <w:iCs/>
          <w:lang w:val="en-US"/>
        </w:rPr>
        <w:t>Erica cinerea</w:t>
      </w:r>
      <w:r>
        <w:rPr>
          <w:lang w:val="en-US"/>
        </w:rPr>
        <w:t xml:space="preserve"> in NNR firebreak (</w:t>
      </w:r>
      <w:r w:rsidR="009409C8">
        <w:rPr>
          <w:lang w:val="en-US"/>
        </w:rPr>
        <w:t>N. Hunt</w:t>
      </w:r>
      <w:r>
        <w:rPr>
          <w:lang w:val="en-US"/>
        </w:rPr>
        <w:t>)</w:t>
      </w:r>
    </w:p>
    <w:p w14:paraId="61C57ED2" w14:textId="14596BC9" w:rsidR="00F72CB5" w:rsidRDefault="00F72CB5">
      <w:pPr>
        <w:rPr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1AF9291D" wp14:editId="30FE8C66">
            <wp:extent cx="5560060" cy="4169121"/>
            <wp:effectExtent l="0" t="0" r="2540" b="3175"/>
            <wp:docPr id="17440361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683" cy="417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AADDB" w14:textId="1B7E1959" w:rsidR="00F72CB5" w:rsidRDefault="00F72CB5">
      <w:pPr>
        <w:rPr>
          <w:b/>
          <w:bCs/>
          <w:lang w:val="en-US"/>
        </w:rPr>
      </w:pPr>
      <w:r>
        <w:rPr>
          <w:b/>
          <w:bCs/>
          <w:lang w:val="en-US"/>
        </w:rPr>
        <w:t>Fig</w:t>
      </w:r>
      <w:r w:rsidR="005210EF">
        <w:rPr>
          <w:b/>
          <w:bCs/>
          <w:lang w:val="en-US"/>
        </w:rPr>
        <w:t>ure</w:t>
      </w:r>
      <w:r>
        <w:rPr>
          <w:b/>
          <w:bCs/>
          <w:lang w:val="en-US"/>
        </w:rPr>
        <w:t xml:space="preserve"> 2. </w:t>
      </w:r>
      <w:r>
        <w:rPr>
          <w:b/>
          <w:bCs/>
          <w:i/>
          <w:iCs/>
          <w:lang w:val="en-US"/>
        </w:rPr>
        <w:t>Erica cinerea</w:t>
      </w:r>
      <w:r>
        <w:rPr>
          <w:b/>
          <w:bCs/>
          <w:lang w:val="en-US"/>
        </w:rPr>
        <w:t xml:space="preserve"> with </w:t>
      </w:r>
      <w:r>
        <w:rPr>
          <w:b/>
          <w:bCs/>
          <w:i/>
          <w:iCs/>
          <w:lang w:val="en-US"/>
        </w:rPr>
        <w:t>Carex arenaria</w:t>
      </w:r>
      <w:r>
        <w:rPr>
          <w:b/>
          <w:bCs/>
          <w:lang w:val="en-US"/>
        </w:rPr>
        <w:t xml:space="preserve"> (Sand Sedge), Ainsdale NNR</w:t>
      </w:r>
      <w:r w:rsidR="008823D5">
        <w:rPr>
          <w:b/>
          <w:bCs/>
          <w:lang w:val="en-US"/>
        </w:rPr>
        <w:t>,</w:t>
      </w:r>
      <w:r>
        <w:rPr>
          <w:b/>
          <w:bCs/>
          <w:lang w:val="en-US"/>
        </w:rPr>
        <w:t xml:space="preserve"> </w:t>
      </w:r>
      <w:r w:rsidR="008823D5">
        <w:rPr>
          <w:b/>
          <w:bCs/>
          <w:lang w:val="en-US"/>
        </w:rPr>
        <w:t>8</w:t>
      </w:r>
      <w:r w:rsidR="008823D5" w:rsidRPr="008823D5">
        <w:rPr>
          <w:b/>
          <w:bCs/>
          <w:vertAlign w:val="superscript"/>
          <w:lang w:val="en-US"/>
        </w:rPr>
        <w:t>th</w:t>
      </w:r>
      <w:r w:rsidR="008823D5">
        <w:rPr>
          <w:b/>
          <w:bCs/>
          <w:lang w:val="en-US"/>
        </w:rPr>
        <w:t xml:space="preserve"> August 2024.</w:t>
      </w:r>
    </w:p>
    <w:p w14:paraId="147DCC70" w14:textId="0E2047F4" w:rsidR="00F72CB5" w:rsidRDefault="008823D5">
      <w:pPr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359A4B3D" wp14:editId="6AB1B993">
            <wp:extent cx="3467100" cy="3889251"/>
            <wp:effectExtent l="0" t="0" r="0" b="0"/>
            <wp:docPr id="145590008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468" cy="3907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8DACF" w14:textId="3F29393C" w:rsidR="00761EB4" w:rsidRDefault="008823D5">
      <w:pPr>
        <w:rPr>
          <w:b/>
          <w:bCs/>
          <w:lang w:val="en-US"/>
        </w:rPr>
      </w:pPr>
      <w:r>
        <w:rPr>
          <w:b/>
          <w:bCs/>
          <w:lang w:val="en-US"/>
        </w:rPr>
        <w:t>Fig</w:t>
      </w:r>
      <w:r w:rsidR="005210EF">
        <w:rPr>
          <w:b/>
          <w:bCs/>
          <w:lang w:val="en-US"/>
        </w:rPr>
        <w:t>ure</w:t>
      </w:r>
      <w:r>
        <w:rPr>
          <w:b/>
          <w:bCs/>
          <w:lang w:val="en-US"/>
        </w:rPr>
        <w:t xml:space="preserve"> 3. </w:t>
      </w:r>
      <w:r>
        <w:rPr>
          <w:b/>
          <w:bCs/>
          <w:i/>
          <w:iCs/>
          <w:lang w:val="en-US"/>
        </w:rPr>
        <w:t>Erica cinerea</w:t>
      </w:r>
      <w:r>
        <w:rPr>
          <w:b/>
          <w:bCs/>
          <w:lang w:val="en-US"/>
        </w:rPr>
        <w:t xml:space="preserve"> flowers</w:t>
      </w:r>
      <w:r w:rsidR="002064D4">
        <w:rPr>
          <w:b/>
          <w:bCs/>
          <w:lang w:val="en-US"/>
        </w:rPr>
        <w:t xml:space="preserve"> and leaves</w:t>
      </w:r>
      <w:r>
        <w:rPr>
          <w:b/>
          <w:bCs/>
          <w:lang w:val="en-US"/>
        </w:rPr>
        <w:t>.</w:t>
      </w:r>
    </w:p>
    <w:p w14:paraId="3C947EED" w14:textId="0EF099CC" w:rsidR="00300B38" w:rsidRDefault="00300B38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Results</w:t>
      </w:r>
    </w:p>
    <w:p w14:paraId="331A9B79" w14:textId="411C3D1C" w:rsidR="00300B38" w:rsidRDefault="004B1D12" w:rsidP="008D041E">
      <w:pPr>
        <w:spacing w:line="360" w:lineRule="auto"/>
      </w:pPr>
      <w:r>
        <w:rPr>
          <w:lang w:val="en-US"/>
        </w:rPr>
        <w:t xml:space="preserve">The patch of </w:t>
      </w:r>
      <w:r>
        <w:rPr>
          <w:i/>
          <w:iCs/>
          <w:lang w:val="en-US"/>
        </w:rPr>
        <w:t>E. cinerea</w:t>
      </w:r>
      <w:r w:rsidRPr="004B1D12">
        <w:rPr>
          <w:lang w:val="en-US"/>
        </w:rPr>
        <w:t xml:space="preserve"> was roughly rectangular</w:t>
      </w:r>
      <w:r w:rsidR="00F16242">
        <w:rPr>
          <w:lang w:val="en-US"/>
        </w:rPr>
        <w:t>,</w:t>
      </w:r>
      <w:r w:rsidRPr="004B1D12">
        <w:rPr>
          <w:lang w:val="en-US"/>
        </w:rPr>
        <w:t xml:space="preserve"> with dimensions 140 x 97 cm (area: 1.36 m</w:t>
      </w:r>
      <w:r w:rsidRPr="005B6E18">
        <w:rPr>
          <w:vertAlign w:val="superscript"/>
          <w:lang w:val="en-US"/>
        </w:rPr>
        <w:t>2</w:t>
      </w:r>
      <w:r w:rsidRPr="004B1D12">
        <w:rPr>
          <w:lang w:val="en-US"/>
        </w:rPr>
        <w:t xml:space="preserve">). </w:t>
      </w:r>
      <w:r w:rsidR="006963F5">
        <w:rPr>
          <w:lang w:val="en-US"/>
        </w:rPr>
        <w:t xml:space="preserve">A central </w:t>
      </w:r>
      <w:r w:rsidR="00300B38">
        <w:rPr>
          <w:lang w:val="en-US"/>
        </w:rPr>
        <w:t>Grid Reference</w:t>
      </w:r>
      <w:r w:rsidR="006963F5">
        <w:rPr>
          <w:lang w:val="en-US"/>
        </w:rPr>
        <w:t xml:space="preserve"> was</w:t>
      </w:r>
      <w:r w:rsidR="00300B38">
        <w:rPr>
          <w:lang w:val="en-US"/>
        </w:rPr>
        <w:t xml:space="preserve"> SD 29213 01543</w:t>
      </w:r>
      <w:r>
        <w:rPr>
          <w:lang w:val="en-US"/>
        </w:rPr>
        <w:t>.</w:t>
      </w:r>
      <w:r w:rsidR="006963F5">
        <w:t xml:space="preserve"> </w:t>
      </w:r>
      <w:r w:rsidR="006963F5">
        <w:rPr>
          <w:lang w:val="en-US"/>
        </w:rPr>
        <w:t>S</w:t>
      </w:r>
      <w:r w:rsidR="006963F5" w:rsidRPr="006963F5">
        <w:rPr>
          <w:lang w:val="en-US"/>
        </w:rPr>
        <w:t xml:space="preserve">oil pH </w:t>
      </w:r>
      <w:r w:rsidR="006963F5">
        <w:rPr>
          <w:lang w:val="en-US"/>
        </w:rPr>
        <w:t>measurements were as follows:</w:t>
      </w:r>
      <w:r w:rsidR="006963F5" w:rsidRPr="006963F5">
        <w:rPr>
          <w:lang w:val="en-US"/>
        </w:rPr>
        <w:t xml:space="preserve"> 4.01; 4.32; 4.15; 4.07; 4.12 </w:t>
      </w:r>
      <w:r w:rsidR="006963F5">
        <w:rPr>
          <w:lang w:val="en-US"/>
        </w:rPr>
        <w:t>(m</w:t>
      </w:r>
      <w:r w:rsidR="006963F5" w:rsidRPr="006963F5">
        <w:rPr>
          <w:lang w:val="en-US"/>
        </w:rPr>
        <w:t>ean = 4.13</w:t>
      </w:r>
      <w:r w:rsidR="006963F5">
        <w:rPr>
          <w:lang w:val="en-US"/>
        </w:rPr>
        <w:t xml:space="preserve">).  </w:t>
      </w:r>
      <w:r w:rsidR="006402DE">
        <w:rPr>
          <w:lang w:val="en-US"/>
        </w:rPr>
        <w:t>A</w:t>
      </w:r>
      <w:r w:rsidR="006963F5">
        <w:rPr>
          <w:lang w:val="en-US"/>
        </w:rPr>
        <w:t xml:space="preserve">ssociates of </w:t>
      </w:r>
      <w:r w:rsidR="006963F5">
        <w:rPr>
          <w:i/>
          <w:iCs/>
          <w:lang w:val="en-US"/>
        </w:rPr>
        <w:t>E. cinerea</w:t>
      </w:r>
      <w:r w:rsidR="006963F5">
        <w:rPr>
          <w:lang w:val="en-US"/>
        </w:rPr>
        <w:t xml:space="preserve"> are listed in Table 1</w:t>
      </w:r>
      <w:r w:rsidR="005B6E18">
        <w:rPr>
          <w:lang w:val="en-US"/>
        </w:rPr>
        <w:t>,</w:t>
      </w:r>
      <w:r w:rsidR="006963F5">
        <w:rPr>
          <w:lang w:val="en-US"/>
        </w:rPr>
        <w:t xml:space="preserve"> </w:t>
      </w:r>
      <w:r w:rsidR="005B6E18">
        <w:rPr>
          <w:lang w:val="en-US"/>
        </w:rPr>
        <w:t>t</w:t>
      </w:r>
      <w:r w:rsidR="006963F5">
        <w:rPr>
          <w:lang w:val="en-US"/>
        </w:rPr>
        <w:t xml:space="preserve">he most frequent </w:t>
      </w:r>
      <w:r w:rsidR="006A6861">
        <w:rPr>
          <w:lang w:val="en-US"/>
        </w:rPr>
        <w:t>vascular taxa</w:t>
      </w:r>
      <w:r w:rsidR="006963F5">
        <w:rPr>
          <w:lang w:val="en-US"/>
        </w:rPr>
        <w:t xml:space="preserve"> </w:t>
      </w:r>
      <w:r w:rsidR="005B6E18">
        <w:rPr>
          <w:lang w:val="en-US"/>
        </w:rPr>
        <w:t>being</w:t>
      </w:r>
      <w:r w:rsidR="006963F5">
        <w:rPr>
          <w:lang w:val="en-US"/>
        </w:rPr>
        <w:t xml:space="preserve"> </w:t>
      </w:r>
      <w:r w:rsidR="006963F5">
        <w:rPr>
          <w:i/>
          <w:iCs/>
          <w:lang w:val="en-US"/>
        </w:rPr>
        <w:t>Carex arenaria</w:t>
      </w:r>
      <w:r w:rsidR="006963F5">
        <w:rPr>
          <w:lang w:val="en-US"/>
        </w:rPr>
        <w:t xml:space="preserve"> (Sand Sedge) and </w:t>
      </w:r>
      <w:r w:rsidR="006963F5">
        <w:rPr>
          <w:i/>
          <w:iCs/>
          <w:lang w:val="en-US"/>
        </w:rPr>
        <w:t xml:space="preserve">Festuca rubra </w:t>
      </w:r>
      <w:r w:rsidR="006963F5">
        <w:rPr>
          <w:lang w:val="en-US"/>
        </w:rPr>
        <w:t xml:space="preserve">(Red Fescue), followed by </w:t>
      </w:r>
      <w:r w:rsidR="006963F5" w:rsidRPr="006963F5">
        <w:rPr>
          <w:i/>
          <w:iCs/>
          <w:lang w:val="en-US"/>
        </w:rPr>
        <w:t>Chamaenerion angustifolium</w:t>
      </w:r>
      <w:r w:rsidR="006963F5">
        <w:rPr>
          <w:lang w:val="en-US"/>
        </w:rPr>
        <w:t xml:space="preserve"> (Rosebay Willowherb), </w:t>
      </w:r>
      <w:r w:rsidR="006963F5">
        <w:rPr>
          <w:i/>
          <w:iCs/>
          <w:lang w:val="en-US"/>
        </w:rPr>
        <w:t xml:space="preserve">Holcus lanatus </w:t>
      </w:r>
      <w:r w:rsidR="006963F5">
        <w:t xml:space="preserve">(Yorkshire-fog) </w:t>
      </w:r>
      <w:r w:rsidR="007027F2">
        <w:t xml:space="preserve">and </w:t>
      </w:r>
      <w:r w:rsidR="007027F2">
        <w:rPr>
          <w:i/>
          <w:iCs/>
        </w:rPr>
        <w:t>Rubus fruticosus</w:t>
      </w:r>
      <w:r w:rsidR="007027F2">
        <w:t xml:space="preserve"> agg. (Bramble).</w:t>
      </w:r>
    </w:p>
    <w:p w14:paraId="52495160" w14:textId="77777777" w:rsidR="007027F2" w:rsidRPr="007027F2" w:rsidRDefault="007027F2"/>
    <w:p w14:paraId="5840B7A3" w14:textId="4BAB1F8A" w:rsidR="00300B38" w:rsidRDefault="007027F2">
      <w:pPr>
        <w:rPr>
          <w:lang w:val="en-US"/>
        </w:rPr>
      </w:pPr>
      <w:r>
        <w:rPr>
          <w:lang w:val="en-US"/>
        </w:rPr>
        <w:t xml:space="preserve">Table 1. </w:t>
      </w:r>
      <w:r w:rsidR="00300B38">
        <w:rPr>
          <w:lang w:val="en-US"/>
        </w:rPr>
        <w:t>Associates</w:t>
      </w:r>
      <w:r>
        <w:rPr>
          <w:lang w:val="en-US"/>
        </w:rPr>
        <w:t xml:space="preserve"> of </w:t>
      </w:r>
      <w:r>
        <w:rPr>
          <w:i/>
          <w:iCs/>
          <w:lang w:val="en-US"/>
        </w:rPr>
        <w:t>Erica cinerea</w:t>
      </w:r>
      <w:r>
        <w:rPr>
          <w:lang w:val="en-US"/>
        </w:rPr>
        <w:t xml:space="preserve"> at Ainsdale NNR</w:t>
      </w:r>
      <w:r w:rsidR="00300B38">
        <w:rPr>
          <w:lang w:val="en-US"/>
        </w:rPr>
        <w:t xml:space="preserve"> </w:t>
      </w:r>
    </w:p>
    <w:p w14:paraId="016C3D91" w14:textId="1CFAB9DC" w:rsidR="009C0B3A" w:rsidRDefault="009C0B3A">
      <w:pPr>
        <w:rPr>
          <w:lang w:val="en-US"/>
        </w:rPr>
      </w:pPr>
      <w:r>
        <w:rPr>
          <w:lang w:val="en-US"/>
        </w:rPr>
        <w:t>r = rare; o = occasional; f = frequent; a = abundant.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8"/>
        <w:gridCol w:w="2212"/>
        <w:gridCol w:w="1251"/>
      </w:tblGrid>
      <w:tr w:rsidR="00300B38" w14:paraId="7FE03C43" w14:textId="77777777" w:rsidTr="00300B38">
        <w:tc>
          <w:tcPr>
            <w:tcW w:w="0" w:type="auto"/>
          </w:tcPr>
          <w:p w14:paraId="4CDA2585" w14:textId="74CB9E24" w:rsidR="00300B38" w:rsidRPr="00300B38" w:rsidRDefault="00300B38">
            <w:pPr>
              <w:rPr>
                <w:b/>
                <w:bCs/>
                <w:lang w:val="en-US"/>
              </w:rPr>
            </w:pPr>
            <w:r w:rsidRPr="00300B38">
              <w:rPr>
                <w:b/>
                <w:bCs/>
                <w:lang w:val="en-US"/>
              </w:rPr>
              <w:t>Taxon</w:t>
            </w:r>
          </w:p>
        </w:tc>
        <w:tc>
          <w:tcPr>
            <w:tcW w:w="0" w:type="auto"/>
          </w:tcPr>
          <w:p w14:paraId="67DE387B" w14:textId="38E858D6" w:rsidR="00300B38" w:rsidRPr="00300B38" w:rsidRDefault="00300B38">
            <w:pPr>
              <w:rPr>
                <w:b/>
                <w:bCs/>
                <w:lang w:val="en-US"/>
              </w:rPr>
            </w:pPr>
            <w:r w:rsidRPr="00300B38">
              <w:rPr>
                <w:b/>
                <w:bCs/>
                <w:lang w:val="en-US"/>
              </w:rPr>
              <w:t>English name</w:t>
            </w:r>
          </w:p>
        </w:tc>
        <w:tc>
          <w:tcPr>
            <w:tcW w:w="0" w:type="auto"/>
          </w:tcPr>
          <w:p w14:paraId="5329A65E" w14:textId="2EA7AB56" w:rsidR="00300B38" w:rsidRPr="00300B38" w:rsidRDefault="00300B38">
            <w:pPr>
              <w:rPr>
                <w:b/>
                <w:bCs/>
                <w:lang w:val="en-US"/>
              </w:rPr>
            </w:pPr>
            <w:r w:rsidRPr="00300B38">
              <w:rPr>
                <w:b/>
                <w:bCs/>
                <w:lang w:val="en-US"/>
              </w:rPr>
              <w:t>Frequency</w:t>
            </w:r>
          </w:p>
        </w:tc>
      </w:tr>
      <w:tr w:rsidR="00F50C39" w14:paraId="451E97DE" w14:textId="77777777" w:rsidTr="00300B38">
        <w:tc>
          <w:tcPr>
            <w:tcW w:w="0" w:type="auto"/>
          </w:tcPr>
          <w:p w14:paraId="23C89033" w14:textId="77777777" w:rsidR="00F50C39" w:rsidRPr="00F50C39" w:rsidRDefault="00F50C39">
            <w:pPr>
              <w:rPr>
                <w:i/>
                <w:iCs/>
                <w:lang w:val="en-US"/>
              </w:rPr>
            </w:pPr>
            <w:r w:rsidRPr="00F50C39">
              <w:rPr>
                <w:i/>
                <w:iCs/>
                <w:lang w:val="en-US"/>
              </w:rPr>
              <w:t>Carex arenaria</w:t>
            </w:r>
          </w:p>
        </w:tc>
        <w:tc>
          <w:tcPr>
            <w:tcW w:w="0" w:type="auto"/>
          </w:tcPr>
          <w:p w14:paraId="6050B0C5" w14:textId="77777777" w:rsidR="00F50C39" w:rsidRDefault="00F50C39">
            <w:pPr>
              <w:rPr>
                <w:lang w:val="en-US"/>
              </w:rPr>
            </w:pPr>
            <w:r>
              <w:rPr>
                <w:lang w:val="en-US"/>
              </w:rPr>
              <w:t>Sand Sedge</w:t>
            </w:r>
          </w:p>
        </w:tc>
        <w:tc>
          <w:tcPr>
            <w:tcW w:w="0" w:type="auto"/>
          </w:tcPr>
          <w:p w14:paraId="129A50E8" w14:textId="77777777" w:rsidR="00F50C39" w:rsidRDefault="00F50C39" w:rsidP="00F50C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F50C39" w14:paraId="71351269" w14:textId="77777777" w:rsidTr="00300B38">
        <w:tc>
          <w:tcPr>
            <w:tcW w:w="0" w:type="auto"/>
          </w:tcPr>
          <w:p w14:paraId="41B4F358" w14:textId="77777777" w:rsidR="00F50C39" w:rsidRPr="00F50C39" w:rsidRDefault="00F50C39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Chamaenerion angustifolium</w:t>
            </w:r>
          </w:p>
        </w:tc>
        <w:tc>
          <w:tcPr>
            <w:tcW w:w="0" w:type="auto"/>
          </w:tcPr>
          <w:p w14:paraId="55E84CB0" w14:textId="77777777" w:rsidR="00F50C39" w:rsidRDefault="00F50C39">
            <w:pPr>
              <w:rPr>
                <w:lang w:val="en-US"/>
              </w:rPr>
            </w:pPr>
            <w:r>
              <w:rPr>
                <w:lang w:val="en-US"/>
              </w:rPr>
              <w:t>Rosebay Willowherb</w:t>
            </w:r>
          </w:p>
        </w:tc>
        <w:tc>
          <w:tcPr>
            <w:tcW w:w="0" w:type="auto"/>
          </w:tcPr>
          <w:p w14:paraId="4BD2CDFC" w14:textId="77777777" w:rsidR="00F50C39" w:rsidRDefault="00F50C39" w:rsidP="00F50C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</w:tr>
      <w:tr w:rsidR="00F50C39" w14:paraId="3D873DDB" w14:textId="77777777" w:rsidTr="00300B38">
        <w:tc>
          <w:tcPr>
            <w:tcW w:w="0" w:type="auto"/>
          </w:tcPr>
          <w:p w14:paraId="1C104C7E" w14:textId="77777777" w:rsidR="00F50C39" w:rsidRPr="00F50C39" w:rsidRDefault="00F50C39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Crataegus monogyna</w:t>
            </w:r>
          </w:p>
        </w:tc>
        <w:tc>
          <w:tcPr>
            <w:tcW w:w="0" w:type="auto"/>
          </w:tcPr>
          <w:p w14:paraId="38534B7A" w14:textId="77777777" w:rsidR="00F50C39" w:rsidRDefault="00F50C39">
            <w:pPr>
              <w:rPr>
                <w:lang w:val="en-US"/>
              </w:rPr>
            </w:pPr>
            <w:r>
              <w:rPr>
                <w:lang w:val="en-US"/>
              </w:rPr>
              <w:t>Hawthorn</w:t>
            </w:r>
          </w:p>
        </w:tc>
        <w:tc>
          <w:tcPr>
            <w:tcW w:w="0" w:type="auto"/>
          </w:tcPr>
          <w:p w14:paraId="6E8348A8" w14:textId="77777777" w:rsidR="00F50C39" w:rsidRDefault="00F50C39" w:rsidP="00F50C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</w:tr>
      <w:tr w:rsidR="00F50C39" w14:paraId="23E1DDD6" w14:textId="77777777" w:rsidTr="00300B38">
        <w:tc>
          <w:tcPr>
            <w:tcW w:w="0" w:type="auto"/>
          </w:tcPr>
          <w:p w14:paraId="085CD8E6" w14:textId="77777777" w:rsidR="00F50C39" w:rsidRPr="00F50C39" w:rsidRDefault="00F50C39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Dryopteris carthusiana</w:t>
            </w:r>
          </w:p>
        </w:tc>
        <w:tc>
          <w:tcPr>
            <w:tcW w:w="0" w:type="auto"/>
          </w:tcPr>
          <w:p w14:paraId="6CF996F7" w14:textId="77777777" w:rsidR="00F50C39" w:rsidRDefault="00F50C39">
            <w:pPr>
              <w:rPr>
                <w:lang w:val="en-US"/>
              </w:rPr>
            </w:pPr>
            <w:r>
              <w:rPr>
                <w:lang w:val="en-US"/>
              </w:rPr>
              <w:t>Narrow Buckler-fern</w:t>
            </w:r>
          </w:p>
        </w:tc>
        <w:tc>
          <w:tcPr>
            <w:tcW w:w="0" w:type="auto"/>
          </w:tcPr>
          <w:p w14:paraId="3E217066" w14:textId="77777777" w:rsidR="00F50C39" w:rsidRDefault="00F50C39" w:rsidP="00F50C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</w:tr>
      <w:tr w:rsidR="00F50C39" w14:paraId="566672AD" w14:textId="77777777" w:rsidTr="00300B38">
        <w:tc>
          <w:tcPr>
            <w:tcW w:w="0" w:type="auto"/>
          </w:tcPr>
          <w:p w14:paraId="2B0819FC" w14:textId="77777777" w:rsidR="00F50C39" w:rsidRPr="00F50C39" w:rsidRDefault="00F50C39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Festuca rubra</w:t>
            </w:r>
          </w:p>
        </w:tc>
        <w:tc>
          <w:tcPr>
            <w:tcW w:w="0" w:type="auto"/>
          </w:tcPr>
          <w:p w14:paraId="70D997B5" w14:textId="77777777" w:rsidR="00F50C39" w:rsidRDefault="00F50C39">
            <w:pPr>
              <w:rPr>
                <w:lang w:val="en-US"/>
              </w:rPr>
            </w:pPr>
            <w:r>
              <w:rPr>
                <w:lang w:val="en-US"/>
              </w:rPr>
              <w:t>Red Fescue</w:t>
            </w:r>
          </w:p>
        </w:tc>
        <w:tc>
          <w:tcPr>
            <w:tcW w:w="0" w:type="auto"/>
          </w:tcPr>
          <w:p w14:paraId="669DFFAD" w14:textId="77777777" w:rsidR="00F50C39" w:rsidRDefault="00F50C39" w:rsidP="00F50C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F50C39" w14:paraId="07DB5BAB" w14:textId="77777777" w:rsidTr="00300B38">
        <w:tc>
          <w:tcPr>
            <w:tcW w:w="0" w:type="auto"/>
          </w:tcPr>
          <w:p w14:paraId="334A4717" w14:textId="77777777" w:rsidR="00F50C39" w:rsidRPr="00F50C39" w:rsidRDefault="00F50C39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Holcus lanatus</w:t>
            </w:r>
          </w:p>
        </w:tc>
        <w:tc>
          <w:tcPr>
            <w:tcW w:w="0" w:type="auto"/>
          </w:tcPr>
          <w:p w14:paraId="43961AF1" w14:textId="77777777" w:rsidR="00F50C39" w:rsidRDefault="00F50C39">
            <w:pPr>
              <w:rPr>
                <w:lang w:val="en-US"/>
              </w:rPr>
            </w:pPr>
            <w:r>
              <w:rPr>
                <w:lang w:val="en-US"/>
              </w:rPr>
              <w:t>Yorkshire-fog</w:t>
            </w:r>
          </w:p>
        </w:tc>
        <w:tc>
          <w:tcPr>
            <w:tcW w:w="0" w:type="auto"/>
          </w:tcPr>
          <w:p w14:paraId="7094645E" w14:textId="77777777" w:rsidR="00F50C39" w:rsidRDefault="00F50C39" w:rsidP="00F50C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</w:tr>
      <w:tr w:rsidR="00C47CC8" w14:paraId="4915C1B5" w14:textId="77777777" w:rsidTr="00300B38">
        <w:tc>
          <w:tcPr>
            <w:tcW w:w="0" w:type="auto"/>
          </w:tcPr>
          <w:p w14:paraId="29AB21CE" w14:textId="0AA5AC9C" w:rsidR="00C47CC8" w:rsidRDefault="00E32D82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Pseudoscleropodium purum</w:t>
            </w:r>
          </w:p>
        </w:tc>
        <w:tc>
          <w:tcPr>
            <w:tcW w:w="0" w:type="auto"/>
          </w:tcPr>
          <w:p w14:paraId="253CABAB" w14:textId="15BBCA17" w:rsidR="00C47CC8" w:rsidRDefault="00E32D82">
            <w:pPr>
              <w:rPr>
                <w:lang w:val="en-US"/>
              </w:rPr>
            </w:pPr>
            <w:r>
              <w:rPr>
                <w:lang w:val="en-US"/>
              </w:rPr>
              <w:t>Neat</w:t>
            </w:r>
            <w:r w:rsidR="00C47CC8">
              <w:rPr>
                <w:lang w:val="en-US"/>
              </w:rPr>
              <w:t xml:space="preserve"> Feather-moss</w:t>
            </w:r>
          </w:p>
        </w:tc>
        <w:tc>
          <w:tcPr>
            <w:tcW w:w="0" w:type="auto"/>
          </w:tcPr>
          <w:p w14:paraId="239292C8" w14:textId="1BC4C3B1" w:rsidR="00C47CC8" w:rsidRDefault="00C47CC8" w:rsidP="00F50C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  <w:tr w:rsidR="00F50C39" w14:paraId="2AA7C40E" w14:textId="77777777" w:rsidTr="00300B38">
        <w:tc>
          <w:tcPr>
            <w:tcW w:w="0" w:type="auto"/>
          </w:tcPr>
          <w:p w14:paraId="055869CB" w14:textId="77777777" w:rsidR="00F50C39" w:rsidRPr="00F50C39" w:rsidRDefault="00F50C39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Potentilla reptans</w:t>
            </w:r>
          </w:p>
        </w:tc>
        <w:tc>
          <w:tcPr>
            <w:tcW w:w="0" w:type="auto"/>
          </w:tcPr>
          <w:p w14:paraId="2BDF4CD7" w14:textId="77777777" w:rsidR="00F50C39" w:rsidRDefault="00F50C39">
            <w:pPr>
              <w:rPr>
                <w:lang w:val="en-US"/>
              </w:rPr>
            </w:pPr>
            <w:r>
              <w:rPr>
                <w:lang w:val="en-US"/>
              </w:rPr>
              <w:t>Creeping Cinquefoil</w:t>
            </w:r>
          </w:p>
        </w:tc>
        <w:tc>
          <w:tcPr>
            <w:tcW w:w="0" w:type="auto"/>
          </w:tcPr>
          <w:p w14:paraId="3093A182" w14:textId="77777777" w:rsidR="00F50C39" w:rsidRDefault="00F50C39" w:rsidP="00F50C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</w:tr>
      <w:tr w:rsidR="00F50C39" w14:paraId="03FE5F0B" w14:textId="77777777" w:rsidTr="00300B38">
        <w:tc>
          <w:tcPr>
            <w:tcW w:w="0" w:type="auto"/>
          </w:tcPr>
          <w:p w14:paraId="01192009" w14:textId="467FCFAE" w:rsidR="00F50C39" w:rsidRPr="00F50C39" w:rsidRDefault="00F50C39">
            <w:pPr>
              <w:rPr>
                <w:lang w:val="en-US"/>
              </w:rPr>
            </w:pPr>
            <w:r>
              <w:rPr>
                <w:i/>
                <w:iCs/>
                <w:lang w:val="en-US"/>
              </w:rPr>
              <w:t>Rubus</w:t>
            </w:r>
            <w:r w:rsidRPr="00C54B9B">
              <w:rPr>
                <w:i/>
                <w:iCs/>
                <w:lang w:val="en-US"/>
              </w:rPr>
              <w:t xml:space="preserve"> </w:t>
            </w:r>
            <w:r w:rsidR="00C54B9B" w:rsidRPr="00C54B9B">
              <w:rPr>
                <w:i/>
                <w:iCs/>
                <w:lang w:val="en-US"/>
              </w:rPr>
              <w:t>fruticosus</w:t>
            </w:r>
            <w:r w:rsidR="00C54B9B">
              <w:rPr>
                <w:lang w:val="en-US"/>
              </w:rPr>
              <w:t xml:space="preserve"> agg.</w:t>
            </w:r>
          </w:p>
        </w:tc>
        <w:tc>
          <w:tcPr>
            <w:tcW w:w="0" w:type="auto"/>
          </w:tcPr>
          <w:p w14:paraId="3BEEAFAB" w14:textId="77777777" w:rsidR="00F50C39" w:rsidRDefault="00F50C39">
            <w:pPr>
              <w:rPr>
                <w:lang w:val="en-US"/>
              </w:rPr>
            </w:pPr>
            <w:r>
              <w:rPr>
                <w:lang w:val="en-US"/>
              </w:rPr>
              <w:t>Bramble</w:t>
            </w:r>
          </w:p>
        </w:tc>
        <w:tc>
          <w:tcPr>
            <w:tcW w:w="0" w:type="auto"/>
          </w:tcPr>
          <w:p w14:paraId="4ED60804" w14:textId="77777777" w:rsidR="00F50C39" w:rsidRDefault="00F50C39" w:rsidP="00F50C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</w:tr>
      <w:tr w:rsidR="00F50C39" w14:paraId="1C021461" w14:textId="77777777" w:rsidTr="00300B38">
        <w:tc>
          <w:tcPr>
            <w:tcW w:w="0" w:type="auto"/>
          </w:tcPr>
          <w:p w14:paraId="5090D773" w14:textId="77777777" w:rsidR="00F50C39" w:rsidRPr="00F50C39" w:rsidRDefault="00F50C39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Veronica officinalis</w:t>
            </w:r>
          </w:p>
        </w:tc>
        <w:tc>
          <w:tcPr>
            <w:tcW w:w="0" w:type="auto"/>
          </w:tcPr>
          <w:p w14:paraId="5FA6484B" w14:textId="77777777" w:rsidR="00F50C39" w:rsidRDefault="00F50C39">
            <w:pPr>
              <w:rPr>
                <w:lang w:val="en-US"/>
              </w:rPr>
            </w:pPr>
            <w:r>
              <w:rPr>
                <w:lang w:val="en-US"/>
              </w:rPr>
              <w:t>Heath Speedwell</w:t>
            </w:r>
          </w:p>
        </w:tc>
        <w:tc>
          <w:tcPr>
            <w:tcW w:w="0" w:type="auto"/>
          </w:tcPr>
          <w:p w14:paraId="09304635" w14:textId="77777777" w:rsidR="00F50C39" w:rsidRDefault="00F50C39" w:rsidP="00F50C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</w:tr>
    </w:tbl>
    <w:p w14:paraId="04E9993C" w14:textId="77777777" w:rsidR="00CC1437" w:rsidRDefault="00CC1437">
      <w:pPr>
        <w:rPr>
          <w:lang w:val="en-US"/>
        </w:rPr>
      </w:pPr>
    </w:p>
    <w:p w14:paraId="4AECB583" w14:textId="30D0080D" w:rsidR="00054B35" w:rsidRDefault="00054B35" w:rsidP="00E233B1">
      <w:pPr>
        <w:spacing w:line="360" w:lineRule="auto"/>
        <w:rPr>
          <w:b/>
          <w:bCs/>
          <w:lang w:val="en-US"/>
        </w:rPr>
      </w:pPr>
      <w:r>
        <w:rPr>
          <w:b/>
          <w:bCs/>
          <w:lang w:val="en-US"/>
        </w:rPr>
        <w:t>Discussion</w:t>
      </w:r>
    </w:p>
    <w:p w14:paraId="385E2A2A" w14:textId="70358834" w:rsidR="0029572B" w:rsidRDefault="00CC1437" w:rsidP="0029572B">
      <w:pPr>
        <w:spacing w:line="360" w:lineRule="auto"/>
        <w:rPr>
          <w:lang w:val="en-US"/>
        </w:rPr>
      </w:pPr>
      <w:r>
        <w:rPr>
          <w:i/>
          <w:iCs/>
          <w:lang w:val="en-US"/>
        </w:rPr>
        <w:t xml:space="preserve">Erica cinerea </w:t>
      </w:r>
      <w:r w:rsidRPr="00CC1437">
        <w:rPr>
          <w:lang w:val="en-US"/>
        </w:rPr>
        <w:t>is a small shrub of thin, acidic, peaty or mineral soils in well-drained situations on dry and montane habitats</w:t>
      </w:r>
      <w:r>
        <w:rPr>
          <w:lang w:val="en-US"/>
        </w:rPr>
        <w:t xml:space="preserve"> and as an occasional under-shrub in open canopy Scot’s Pine (</w:t>
      </w:r>
      <w:r>
        <w:rPr>
          <w:i/>
          <w:iCs/>
          <w:lang w:val="en-US"/>
        </w:rPr>
        <w:t>Pinus sylvestris</w:t>
      </w:r>
      <w:r>
        <w:rPr>
          <w:lang w:val="en-US"/>
        </w:rPr>
        <w:t>) or oak (</w:t>
      </w:r>
      <w:r>
        <w:rPr>
          <w:i/>
          <w:iCs/>
          <w:lang w:val="en-US"/>
        </w:rPr>
        <w:t>Quercus</w:t>
      </w:r>
      <w:r>
        <w:rPr>
          <w:lang w:val="en-US"/>
        </w:rPr>
        <w:t>) woodland. It is also found on calcareous soils that are leached and acidic on the surface</w:t>
      </w:r>
      <w:r w:rsidR="00E116B2">
        <w:rPr>
          <w:lang w:val="en-US"/>
        </w:rPr>
        <w:t xml:space="preserve">, as </w:t>
      </w:r>
      <w:r w:rsidR="002064D4">
        <w:rPr>
          <w:lang w:val="en-US"/>
        </w:rPr>
        <w:t>in this part of</w:t>
      </w:r>
      <w:r w:rsidR="00E116B2">
        <w:rPr>
          <w:lang w:val="en-US"/>
        </w:rPr>
        <w:t xml:space="preserve"> Ainsdale NNR</w:t>
      </w:r>
      <w:r w:rsidR="004B1D12">
        <w:rPr>
          <w:lang w:val="en-US"/>
        </w:rPr>
        <w:t>.</w:t>
      </w:r>
      <w:r w:rsidR="004B1D12" w:rsidRPr="004B1D12">
        <w:t xml:space="preserve"> </w:t>
      </w:r>
      <w:r w:rsidR="004B1D12" w:rsidRPr="004B1D12">
        <w:rPr>
          <w:lang w:val="en-US"/>
        </w:rPr>
        <w:t>The low soil pH (mean 4.13)</w:t>
      </w:r>
      <w:r w:rsidR="004B1D12">
        <w:rPr>
          <w:lang w:val="en-US"/>
        </w:rPr>
        <w:t xml:space="preserve"> </w:t>
      </w:r>
      <w:r w:rsidR="004B1D12" w:rsidRPr="004B1D12">
        <w:rPr>
          <w:lang w:val="en-US"/>
        </w:rPr>
        <w:t>is attributable to the former presence of Corsican Pine (</w:t>
      </w:r>
      <w:r w:rsidR="004B1D12" w:rsidRPr="004B1D12">
        <w:rPr>
          <w:i/>
          <w:iCs/>
          <w:lang w:val="en-US"/>
        </w:rPr>
        <w:t>Pinus nigra</w:t>
      </w:r>
      <w:r w:rsidR="004B1D12" w:rsidRPr="004B1D12">
        <w:rPr>
          <w:lang w:val="en-US"/>
        </w:rPr>
        <w:t xml:space="preserve"> subsp.</w:t>
      </w:r>
      <w:r w:rsidR="004B1D12" w:rsidRPr="004B1D12">
        <w:rPr>
          <w:i/>
          <w:iCs/>
          <w:lang w:val="en-US"/>
        </w:rPr>
        <w:t xml:space="preserve"> laricio</w:t>
      </w:r>
      <w:r w:rsidR="004B1D12" w:rsidRPr="004B1D12">
        <w:rPr>
          <w:lang w:val="en-US"/>
        </w:rPr>
        <w:t>) plantation, which</w:t>
      </w:r>
      <w:r w:rsidR="004B1D12">
        <w:rPr>
          <w:lang w:val="en-US"/>
        </w:rPr>
        <w:t xml:space="preserve"> has</w:t>
      </w:r>
      <w:r w:rsidR="004B1D12" w:rsidRPr="004B1D12">
        <w:rPr>
          <w:lang w:val="en-US"/>
        </w:rPr>
        <w:t xml:space="preserve"> acidified the upper soil horizons</w:t>
      </w:r>
      <w:r w:rsidR="004B1D12">
        <w:rPr>
          <w:lang w:val="en-US"/>
        </w:rPr>
        <w:t>, while</w:t>
      </w:r>
      <w:r w:rsidR="006A6861">
        <w:rPr>
          <w:lang w:val="en-US"/>
        </w:rPr>
        <w:t xml:space="preserve"> the open dunes </w:t>
      </w:r>
      <w:r w:rsidR="00C740A9">
        <w:rPr>
          <w:lang w:val="en-US"/>
        </w:rPr>
        <w:t xml:space="preserve">mainly </w:t>
      </w:r>
      <w:r w:rsidR="006A6861">
        <w:rPr>
          <w:lang w:val="en-US"/>
        </w:rPr>
        <w:t>support calcareous soils</w:t>
      </w:r>
      <w:r>
        <w:rPr>
          <w:lang w:val="en-US"/>
        </w:rPr>
        <w:t xml:space="preserve"> (</w:t>
      </w:r>
      <w:r w:rsidR="00EB09B5">
        <w:rPr>
          <w:lang w:val="en-US"/>
        </w:rPr>
        <w:t xml:space="preserve">Millington </w:t>
      </w:r>
      <w:r w:rsidR="00EB09B5">
        <w:rPr>
          <w:i/>
          <w:iCs/>
          <w:lang w:val="en-US"/>
        </w:rPr>
        <w:t xml:space="preserve">et </w:t>
      </w:r>
      <w:r w:rsidR="00EB09B5" w:rsidRPr="00EB09B5">
        <w:rPr>
          <w:i/>
          <w:iCs/>
          <w:lang w:val="en-US"/>
        </w:rPr>
        <w:t>al</w:t>
      </w:r>
      <w:r w:rsidR="00EB09B5">
        <w:rPr>
          <w:lang w:val="en-US"/>
        </w:rPr>
        <w:t xml:space="preserve">., 2010; </w:t>
      </w:r>
      <w:r w:rsidRPr="00EB09B5">
        <w:rPr>
          <w:lang w:val="en-US"/>
        </w:rPr>
        <w:t>Proctor</w:t>
      </w:r>
      <w:r>
        <w:rPr>
          <w:lang w:val="en-US"/>
        </w:rPr>
        <w:t xml:space="preserve"> &amp; Hodd, 2023). </w:t>
      </w:r>
      <w:r w:rsidR="009409C8">
        <w:rPr>
          <w:lang w:val="en-US"/>
        </w:rPr>
        <w:t xml:space="preserve">Ellenberg Indicator Values (Hill </w:t>
      </w:r>
      <w:r w:rsidR="009409C8">
        <w:rPr>
          <w:i/>
          <w:iCs/>
          <w:lang w:val="en-US"/>
        </w:rPr>
        <w:t>et</w:t>
      </w:r>
      <w:r w:rsidR="009409C8" w:rsidRPr="00C618DA">
        <w:rPr>
          <w:i/>
          <w:iCs/>
          <w:lang w:val="en-US"/>
        </w:rPr>
        <w:t xml:space="preserve"> al</w:t>
      </w:r>
      <w:r w:rsidR="009409C8">
        <w:rPr>
          <w:lang w:val="en-US"/>
        </w:rPr>
        <w:t xml:space="preserve">., 2004) </w:t>
      </w:r>
      <w:r w:rsidR="000C74CE">
        <w:rPr>
          <w:lang w:val="en-US"/>
        </w:rPr>
        <w:t xml:space="preserve">show that </w:t>
      </w:r>
      <w:r w:rsidR="000C74CE">
        <w:rPr>
          <w:i/>
          <w:iCs/>
          <w:lang w:val="en-US"/>
        </w:rPr>
        <w:t xml:space="preserve">E. </w:t>
      </w:r>
      <w:r w:rsidR="000C74CE" w:rsidRPr="009060FE">
        <w:rPr>
          <w:i/>
          <w:iCs/>
          <w:lang w:val="en-US"/>
        </w:rPr>
        <w:t>cinerea</w:t>
      </w:r>
      <w:r w:rsidR="000C74CE">
        <w:rPr>
          <w:lang w:val="en-US"/>
        </w:rPr>
        <w:t xml:space="preserve"> is adapted to well-lit places or partial shade (L = 7), on soils of average dampness (F = 5), that have a mainly acid reaction (R = 2) and are relatively infertile</w:t>
      </w:r>
      <w:r w:rsidR="002064D4">
        <w:rPr>
          <w:lang w:val="en-US"/>
        </w:rPr>
        <w:t xml:space="preserve"> (N = 2)</w:t>
      </w:r>
      <w:r w:rsidR="000C74CE">
        <w:rPr>
          <w:lang w:val="en-US"/>
        </w:rPr>
        <w:t xml:space="preserve">, while the plant is absent from saline sites (S = 0). These characteristics accord with the habitat of </w:t>
      </w:r>
      <w:r w:rsidR="000C74CE">
        <w:rPr>
          <w:i/>
          <w:iCs/>
          <w:lang w:val="en-US"/>
        </w:rPr>
        <w:t>E. cinerea</w:t>
      </w:r>
      <w:r w:rsidR="000C74CE">
        <w:rPr>
          <w:lang w:val="en-US"/>
        </w:rPr>
        <w:t xml:space="preserve"> in the </w:t>
      </w:r>
      <w:r w:rsidR="002064D4">
        <w:rPr>
          <w:lang w:val="en-US"/>
        </w:rPr>
        <w:t xml:space="preserve">Ainsdale </w:t>
      </w:r>
      <w:r w:rsidR="000C74CE">
        <w:rPr>
          <w:lang w:val="en-US"/>
        </w:rPr>
        <w:t>NNR firebreak</w:t>
      </w:r>
      <w:r w:rsidR="002064D4">
        <w:rPr>
          <w:lang w:val="en-US"/>
        </w:rPr>
        <w:t>.</w:t>
      </w:r>
      <w:r w:rsidR="00A70EE6">
        <w:rPr>
          <w:lang w:val="en-US"/>
        </w:rPr>
        <w:tab/>
      </w:r>
      <w:r w:rsidR="00A70EE6">
        <w:rPr>
          <w:lang w:val="en-US"/>
        </w:rPr>
        <w:tab/>
      </w:r>
      <w:r w:rsidR="00A70EE6">
        <w:rPr>
          <w:lang w:val="en-US"/>
        </w:rPr>
        <w:tab/>
      </w:r>
      <w:r w:rsidR="00A70EE6">
        <w:rPr>
          <w:lang w:val="en-US"/>
        </w:rPr>
        <w:lastRenderedPageBreak/>
        <w:tab/>
      </w:r>
      <w:r w:rsidR="00A70EE6" w:rsidRPr="00A70EE6">
        <w:rPr>
          <w:lang w:val="en-US"/>
        </w:rPr>
        <w:t xml:space="preserve">There are no National Vegetation Classification (NVC) descriptions in Rodwell (2000) that closely resemble the </w:t>
      </w:r>
      <w:r w:rsidR="00A70EE6" w:rsidRPr="00A70EE6">
        <w:rPr>
          <w:i/>
          <w:iCs/>
          <w:lang w:val="en-US"/>
        </w:rPr>
        <w:t>E. cinerea</w:t>
      </w:r>
      <w:r w:rsidR="00A70EE6" w:rsidRPr="00A70EE6">
        <w:rPr>
          <w:lang w:val="en-US"/>
        </w:rPr>
        <w:t xml:space="preserve"> site, perhaps due to its recent history as a firebreak. The frequency of </w:t>
      </w:r>
      <w:r w:rsidR="00A70EE6" w:rsidRPr="00A70EE6">
        <w:rPr>
          <w:i/>
          <w:iCs/>
          <w:lang w:val="en-US"/>
        </w:rPr>
        <w:t>Carex arenaria</w:t>
      </w:r>
      <w:r w:rsidR="00A70EE6" w:rsidRPr="00A70EE6">
        <w:rPr>
          <w:lang w:val="en-US"/>
        </w:rPr>
        <w:t xml:space="preserve"> (Sand Sedge) suggests a variant of SD12: </w:t>
      </w:r>
      <w:r w:rsidR="00A70EE6" w:rsidRPr="00A70EE6">
        <w:rPr>
          <w:i/>
          <w:iCs/>
          <w:lang w:val="en-US"/>
        </w:rPr>
        <w:t xml:space="preserve">Carex arenaria-Festuca ovina-Agrostis capillaris </w:t>
      </w:r>
      <w:r w:rsidR="00A70EE6" w:rsidRPr="00A70EE6">
        <w:rPr>
          <w:lang w:val="en-US"/>
        </w:rPr>
        <w:t xml:space="preserve">dune grassland, perhaps SD12b: the </w:t>
      </w:r>
      <w:r w:rsidR="00A70EE6" w:rsidRPr="00A70EE6">
        <w:rPr>
          <w:i/>
          <w:iCs/>
          <w:lang w:val="en-US"/>
        </w:rPr>
        <w:t>Holcus lanatus</w:t>
      </w:r>
      <w:r w:rsidR="00A70EE6" w:rsidRPr="00A70EE6">
        <w:rPr>
          <w:lang w:val="en-US"/>
        </w:rPr>
        <w:t xml:space="preserve"> sub-community.  This is associated with older dunelands where accretion is minimal and calcareous substrates have been leached over time. It is a community more often recorded towards the north and west of the country in wetter and cooler climates, as here (Rodwell, 2000). The presence of </w:t>
      </w:r>
      <w:r w:rsidR="00A70EE6" w:rsidRPr="00A70EE6">
        <w:rPr>
          <w:i/>
          <w:iCs/>
          <w:lang w:val="en-US"/>
        </w:rPr>
        <w:t>Chamaenerion angustifolium</w:t>
      </w:r>
      <w:r w:rsidR="00A70EE6" w:rsidRPr="00A70EE6">
        <w:rPr>
          <w:lang w:val="en-US"/>
        </w:rPr>
        <w:t xml:space="preserve"> and </w:t>
      </w:r>
      <w:r w:rsidR="00A70EE6" w:rsidRPr="00A70EE6">
        <w:rPr>
          <w:i/>
          <w:iCs/>
          <w:lang w:val="en-US"/>
        </w:rPr>
        <w:t>Rubus fruticosus</w:t>
      </w:r>
      <w:r w:rsidR="00A70EE6" w:rsidRPr="00A70EE6">
        <w:rPr>
          <w:lang w:val="en-US"/>
        </w:rPr>
        <w:t xml:space="preserve"> agg. indicate some similarities to OV27: </w:t>
      </w:r>
      <w:r w:rsidR="00A70EE6" w:rsidRPr="00A70EE6">
        <w:rPr>
          <w:i/>
          <w:iCs/>
          <w:lang w:val="en-US"/>
        </w:rPr>
        <w:t>Epilobium</w:t>
      </w:r>
      <w:r w:rsidR="00A70EE6" w:rsidRPr="00A70EE6">
        <w:rPr>
          <w:lang w:val="en-US"/>
        </w:rPr>
        <w:t xml:space="preserve"> (now </w:t>
      </w:r>
      <w:r w:rsidR="00A70EE6" w:rsidRPr="00A70EE6">
        <w:rPr>
          <w:i/>
          <w:iCs/>
          <w:lang w:val="en-US"/>
        </w:rPr>
        <w:t>Chamaenerion</w:t>
      </w:r>
      <w:r w:rsidR="00A70EE6" w:rsidRPr="00A70EE6">
        <w:rPr>
          <w:lang w:val="en-US"/>
        </w:rPr>
        <w:t xml:space="preserve">) </w:t>
      </w:r>
      <w:r w:rsidR="00A70EE6" w:rsidRPr="00A70EE6">
        <w:rPr>
          <w:i/>
          <w:iCs/>
          <w:lang w:val="en-US"/>
        </w:rPr>
        <w:t>angustifolium</w:t>
      </w:r>
      <w:r w:rsidR="00A70EE6" w:rsidRPr="00A70EE6">
        <w:rPr>
          <w:lang w:val="en-US"/>
        </w:rPr>
        <w:t xml:space="preserve"> community, which is dominated by </w:t>
      </w:r>
      <w:r w:rsidR="00A70EE6" w:rsidRPr="00A70EE6">
        <w:rPr>
          <w:i/>
          <w:iCs/>
          <w:lang w:val="en-US"/>
        </w:rPr>
        <w:t>C. angustifolium</w:t>
      </w:r>
      <w:r w:rsidR="004B1D12">
        <w:rPr>
          <w:lang w:val="en-US"/>
        </w:rPr>
        <w:t>.</w:t>
      </w:r>
      <w:r w:rsidR="00A70EE6" w:rsidRPr="00A70EE6">
        <w:rPr>
          <w:lang w:val="en-US"/>
        </w:rPr>
        <w:t xml:space="preserve"> </w:t>
      </w:r>
      <w:r w:rsidR="004B1D12">
        <w:rPr>
          <w:lang w:val="en-US"/>
        </w:rPr>
        <w:t>I</w:t>
      </w:r>
      <w:r w:rsidR="00A70EE6" w:rsidRPr="00A70EE6">
        <w:rPr>
          <w:lang w:val="en-US"/>
        </w:rPr>
        <w:t>ts commonest associates includ</w:t>
      </w:r>
      <w:r w:rsidR="004B1D12">
        <w:rPr>
          <w:lang w:val="en-US"/>
        </w:rPr>
        <w:t>e</w:t>
      </w:r>
      <w:r w:rsidR="00A70EE6" w:rsidRPr="00A70EE6">
        <w:rPr>
          <w:lang w:val="en-US"/>
        </w:rPr>
        <w:t xml:space="preserve"> </w:t>
      </w:r>
      <w:r w:rsidR="00A70EE6" w:rsidRPr="00A70EE6">
        <w:rPr>
          <w:i/>
          <w:iCs/>
          <w:lang w:val="en-US"/>
        </w:rPr>
        <w:t>Holcus lanatus</w:t>
      </w:r>
      <w:r w:rsidR="00A70EE6" w:rsidRPr="00A70EE6">
        <w:rPr>
          <w:lang w:val="en-US"/>
        </w:rPr>
        <w:t xml:space="preserve"> and </w:t>
      </w:r>
      <w:r w:rsidR="00A70EE6" w:rsidRPr="00C630EB">
        <w:rPr>
          <w:i/>
          <w:iCs/>
          <w:lang w:val="en-US"/>
        </w:rPr>
        <w:t>Rubus fruticosus</w:t>
      </w:r>
      <w:r w:rsidR="00A70EE6" w:rsidRPr="00A70EE6">
        <w:rPr>
          <w:lang w:val="en-US"/>
        </w:rPr>
        <w:t xml:space="preserve"> agg. (Rodwell, 2000). Their presence could be due to past disturbance </w:t>
      </w:r>
      <w:r w:rsidR="004B1D12">
        <w:rPr>
          <w:lang w:val="en-US"/>
        </w:rPr>
        <w:t xml:space="preserve">when </w:t>
      </w:r>
      <w:r w:rsidR="00A70EE6" w:rsidRPr="00A70EE6">
        <w:rPr>
          <w:lang w:val="en-US"/>
        </w:rPr>
        <w:t>the firebreak</w:t>
      </w:r>
      <w:r w:rsidR="004B1D12">
        <w:rPr>
          <w:lang w:val="en-US"/>
        </w:rPr>
        <w:t xml:space="preserve"> was created.</w:t>
      </w:r>
      <w:r w:rsidR="00A70EE6">
        <w:rPr>
          <w:lang w:val="en-US"/>
        </w:rPr>
        <w:tab/>
      </w:r>
      <w:r w:rsidR="00A70EE6">
        <w:rPr>
          <w:lang w:val="en-US"/>
        </w:rPr>
        <w:tab/>
      </w:r>
      <w:r w:rsidR="00A70EE6">
        <w:rPr>
          <w:lang w:val="en-US"/>
        </w:rPr>
        <w:tab/>
      </w:r>
      <w:r w:rsidR="00A70EE6">
        <w:rPr>
          <w:lang w:val="en-US"/>
        </w:rPr>
        <w:tab/>
      </w:r>
      <w:r w:rsidR="00A70EE6">
        <w:rPr>
          <w:lang w:val="en-US"/>
        </w:rPr>
        <w:tab/>
      </w:r>
      <w:r w:rsidR="00A70EE6">
        <w:rPr>
          <w:lang w:val="en-US"/>
        </w:rPr>
        <w:tab/>
      </w:r>
      <w:r w:rsidR="00A70EE6">
        <w:rPr>
          <w:lang w:val="en-US"/>
        </w:rPr>
        <w:tab/>
      </w:r>
      <w:r w:rsidR="00A70EE6">
        <w:rPr>
          <w:lang w:val="en-US"/>
        </w:rPr>
        <w:tab/>
      </w:r>
      <w:r w:rsidR="00A70EE6">
        <w:rPr>
          <w:lang w:val="en-US"/>
        </w:rPr>
        <w:tab/>
      </w:r>
      <w:r w:rsidR="00A70EE6">
        <w:rPr>
          <w:lang w:val="en-US"/>
        </w:rPr>
        <w:tab/>
      </w:r>
      <w:r w:rsidR="00E116B2">
        <w:rPr>
          <w:lang w:val="en-US"/>
        </w:rPr>
        <w:t xml:space="preserve">During a </w:t>
      </w:r>
      <w:r w:rsidR="00A1714E">
        <w:rPr>
          <w:lang w:val="en-US"/>
        </w:rPr>
        <w:t>study of the effects of scrub clearance and livestock grazing on habitats and plant communities in pine plantation firebreaks</w:t>
      </w:r>
      <w:r w:rsidR="00E116B2">
        <w:rPr>
          <w:lang w:val="en-US"/>
        </w:rPr>
        <w:t>, Hunt</w:t>
      </w:r>
      <w:r w:rsidR="00181B7E">
        <w:rPr>
          <w:lang w:val="en-US"/>
        </w:rPr>
        <w:t xml:space="preserve"> </w:t>
      </w:r>
      <w:r w:rsidR="00181B7E">
        <w:rPr>
          <w:i/>
          <w:iCs/>
          <w:lang w:val="en-US"/>
        </w:rPr>
        <w:t>et al</w:t>
      </w:r>
      <w:r w:rsidR="00181B7E">
        <w:rPr>
          <w:lang w:val="en-US"/>
        </w:rPr>
        <w:t>.</w:t>
      </w:r>
      <w:r w:rsidR="00E116B2">
        <w:rPr>
          <w:lang w:val="en-US"/>
        </w:rPr>
        <w:t xml:space="preserve"> (2019) identified</w:t>
      </w:r>
      <w:r w:rsidR="008D041E">
        <w:rPr>
          <w:lang w:val="en-US"/>
        </w:rPr>
        <w:t xml:space="preserve"> the same NVC communities as</w:t>
      </w:r>
      <w:r w:rsidR="00A70EE6">
        <w:rPr>
          <w:lang w:val="en-US"/>
        </w:rPr>
        <w:t xml:space="preserve"> suggested</w:t>
      </w:r>
      <w:r w:rsidR="00181AB6">
        <w:rPr>
          <w:lang w:val="en-US"/>
        </w:rPr>
        <w:t xml:space="preserve"> in</w:t>
      </w:r>
      <w:r w:rsidR="008D041E">
        <w:rPr>
          <w:lang w:val="en-US"/>
        </w:rPr>
        <w:t xml:space="preserve"> the current study, namely SD12b or, </w:t>
      </w:r>
      <w:r w:rsidR="00181AB6">
        <w:rPr>
          <w:lang w:val="en-US"/>
        </w:rPr>
        <w:t xml:space="preserve">in </w:t>
      </w:r>
      <w:r w:rsidR="00181B7E">
        <w:rPr>
          <w:lang w:val="en-US"/>
        </w:rPr>
        <w:t>their</w:t>
      </w:r>
      <w:r w:rsidR="00181AB6">
        <w:rPr>
          <w:lang w:val="en-US"/>
        </w:rPr>
        <w:t xml:space="preserve"> case, </w:t>
      </w:r>
      <w:r w:rsidR="008D041E">
        <w:rPr>
          <w:lang w:val="en-US"/>
        </w:rPr>
        <w:t xml:space="preserve">occasionally, SD12a: </w:t>
      </w:r>
      <w:r w:rsidR="008D041E">
        <w:rPr>
          <w:i/>
          <w:iCs/>
          <w:lang w:val="en-US"/>
        </w:rPr>
        <w:t xml:space="preserve">Anthoxanthum odoratum </w:t>
      </w:r>
      <w:r w:rsidR="008D041E">
        <w:rPr>
          <w:lang w:val="en-US"/>
        </w:rPr>
        <w:t xml:space="preserve">sub-community. </w:t>
      </w:r>
      <w:r w:rsidR="00181B7E">
        <w:rPr>
          <w:lang w:val="en-US"/>
        </w:rPr>
        <w:t>They</w:t>
      </w:r>
      <w:r w:rsidR="008D041E">
        <w:rPr>
          <w:lang w:val="en-US"/>
        </w:rPr>
        <w:t xml:space="preserve"> also pointed out that, where minimal management took place, a vegetation type resembling OV27 (sub-communities a – c) could be found. This community is typical of secondary woodland regeneration following clearance (Rodwell, 2000). </w:t>
      </w:r>
      <w:r w:rsidR="00A70EE6">
        <w:rPr>
          <w:lang w:val="en-US"/>
        </w:rPr>
        <w:tab/>
      </w:r>
      <w:r w:rsidR="00A70EE6">
        <w:rPr>
          <w:lang w:val="en-US"/>
        </w:rPr>
        <w:tab/>
      </w:r>
      <w:r w:rsidR="00A70EE6">
        <w:rPr>
          <w:lang w:val="en-US"/>
        </w:rPr>
        <w:tab/>
      </w:r>
      <w:r w:rsidR="00A70EE6">
        <w:rPr>
          <w:lang w:val="en-US"/>
        </w:rPr>
        <w:tab/>
      </w:r>
      <w:r w:rsidR="00A70EE6">
        <w:rPr>
          <w:lang w:val="en-US"/>
        </w:rPr>
        <w:tab/>
      </w:r>
      <w:r w:rsidR="00A70EE6">
        <w:rPr>
          <w:lang w:val="en-US"/>
        </w:rPr>
        <w:tab/>
      </w:r>
      <w:r w:rsidR="00A70EE6">
        <w:rPr>
          <w:lang w:val="en-US"/>
        </w:rPr>
        <w:tab/>
      </w:r>
      <w:r w:rsidR="00A1714E">
        <w:rPr>
          <w:lang w:val="en-US"/>
        </w:rPr>
        <w:tab/>
      </w:r>
      <w:r w:rsidR="00A1714E">
        <w:rPr>
          <w:lang w:val="en-US"/>
        </w:rPr>
        <w:tab/>
      </w:r>
      <w:r w:rsidR="00A1714E">
        <w:rPr>
          <w:lang w:val="en-US"/>
        </w:rPr>
        <w:tab/>
      </w:r>
      <w:r w:rsidR="00A1714E">
        <w:rPr>
          <w:lang w:val="en-US"/>
        </w:rPr>
        <w:tab/>
      </w:r>
      <w:r w:rsidRPr="000C74CE">
        <w:rPr>
          <w:lang w:val="en-US"/>
        </w:rPr>
        <w:t>The</w:t>
      </w:r>
      <w:r>
        <w:rPr>
          <w:lang w:val="en-US"/>
        </w:rPr>
        <w:t xml:space="preserve"> Plant Atlas 2020 distribution map</w:t>
      </w:r>
      <w:r w:rsidR="000D11C7">
        <w:rPr>
          <w:lang w:val="en-US"/>
        </w:rPr>
        <w:t xml:space="preserve"> (Procter &amp; Hodd, 2023)</w:t>
      </w:r>
      <w:r>
        <w:rPr>
          <w:lang w:val="en-US"/>
        </w:rPr>
        <w:t xml:space="preserve"> shows that </w:t>
      </w:r>
      <w:r w:rsidR="00181AB6">
        <w:rPr>
          <w:i/>
          <w:iCs/>
          <w:lang w:val="en-US"/>
        </w:rPr>
        <w:t>E. cinerea</w:t>
      </w:r>
      <w:r>
        <w:rPr>
          <w:lang w:val="en-US"/>
        </w:rPr>
        <w:t xml:space="preserve"> is widespread and almost ubiquitous in the north and west of Britain, though the </w:t>
      </w:r>
      <w:r w:rsidR="00E116B2">
        <w:rPr>
          <w:lang w:val="en-US"/>
        </w:rPr>
        <w:t>‘</w:t>
      </w:r>
      <w:r>
        <w:rPr>
          <w:lang w:val="en-US"/>
        </w:rPr>
        <w:t>Lancashire</w:t>
      </w:r>
      <w:r w:rsidR="00E116B2">
        <w:rPr>
          <w:lang w:val="en-US"/>
        </w:rPr>
        <w:t>’</w:t>
      </w:r>
      <w:r>
        <w:rPr>
          <w:lang w:val="en-US"/>
        </w:rPr>
        <w:t xml:space="preserve"> coast is an exception</w:t>
      </w:r>
      <w:r w:rsidR="0017091C">
        <w:rPr>
          <w:lang w:val="en-US"/>
        </w:rPr>
        <w:t>,</w:t>
      </w:r>
      <w:r>
        <w:rPr>
          <w:lang w:val="en-US"/>
        </w:rPr>
        <w:t xml:space="preserve"> </w:t>
      </w:r>
      <w:r w:rsidR="00936A45">
        <w:rPr>
          <w:lang w:val="en-US"/>
        </w:rPr>
        <w:t xml:space="preserve">with </w:t>
      </w:r>
      <w:r w:rsidR="001A634D">
        <w:rPr>
          <w:lang w:val="en-US"/>
        </w:rPr>
        <w:t xml:space="preserve">only </w:t>
      </w:r>
      <w:r w:rsidR="00CF2E85">
        <w:rPr>
          <w:lang w:val="en-US"/>
        </w:rPr>
        <w:t xml:space="preserve">a </w:t>
      </w:r>
      <w:r w:rsidR="00C618DA">
        <w:rPr>
          <w:lang w:val="en-US"/>
        </w:rPr>
        <w:t>few</w:t>
      </w:r>
      <w:r w:rsidR="00936A45">
        <w:rPr>
          <w:lang w:val="en-US"/>
        </w:rPr>
        <w:t xml:space="preserve"> pre-1970 hectad records.</w:t>
      </w:r>
      <w:r>
        <w:rPr>
          <w:lang w:val="en-US"/>
        </w:rPr>
        <w:t xml:space="preserve"> </w:t>
      </w:r>
      <w:r w:rsidRPr="00CC1437">
        <w:rPr>
          <w:lang w:val="en-US"/>
        </w:rPr>
        <w:t xml:space="preserve"> </w:t>
      </w:r>
      <w:r w:rsidR="00C618DA">
        <w:rPr>
          <w:lang w:val="en-US"/>
        </w:rPr>
        <w:t>However, e</w:t>
      </w:r>
      <w:r w:rsidR="00E116B2">
        <w:rPr>
          <w:lang w:val="en-US"/>
        </w:rPr>
        <w:t xml:space="preserve">arly floras for the region (e.g. </w:t>
      </w:r>
      <w:r w:rsidR="005D055E">
        <w:rPr>
          <w:lang w:val="en-US"/>
        </w:rPr>
        <w:t xml:space="preserve">Ball, 1898-99; </w:t>
      </w:r>
      <w:r w:rsidR="00E116B2">
        <w:rPr>
          <w:lang w:val="en-US"/>
        </w:rPr>
        <w:t>Dickinson, 1851</w:t>
      </w:r>
      <w:r w:rsidR="0017091C">
        <w:rPr>
          <w:lang w:val="en-US"/>
        </w:rPr>
        <w:t>;</w:t>
      </w:r>
      <w:r w:rsidR="00E116B2">
        <w:rPr>
          <w:lang w:val="en-US"/>
        </w:rPr>
        <w:t xml:space="preserve"> Green, 193</w:t>
      </w:r>
      <w:r w:rsidR="009060FE">
        <w:rPr>
          <w:lang w:val="en-US"/>
        </w:rPr>
        <w:t>3</w:t>
      </w:r>
      <w:r w:rsidR="0017091C">
        <w:rPr>
          <w:lang w:val="en-US"/>
        </w:rPr>
        <w:t>;</w:t>
      </w:r>
      <w:r w:rsidR="00E116B2">
        <w:rPr>
          <w:lang w:val="en-US"/>
        </w:rPr>
        <w:t xml:space="preserve"> Hall, 1838 and Savidge </w:t>
      </w:r>
      <w:r w:rsidR="00E116B2">
        <w:rPr>
          <w:i/>
          <w:iCs/>
          <w:lang w:val="en-US"/>
        </w:rPr>
        <w:t>et al</w:t>
      </w:r>
      <w:r w:rsidR="00E116B2">
        <w:rPr>
          <w:lang w:val="en-US"/>
        </w:rPr>
        <w:t xml:space="preserve">., 1963) make no mention of coastal occurrences of </w:t>
      </w:r>
      <w:r w:rsidR="00E116B2">
        <w:rPr>
          <w:i/>
          <w:iCs/>
          <w:lang w:val="en-US"/>
        </w:rPr>
        <w:t>E. cinerea.</w:t>
      </w:r>
      <w:r w:rsidR="00A70EE6">
        <w:rPr>
          <w:lang w:val="en-US"/>
        </w:rPr>
        <w:tab/>
      </w:r>
      <w:r w:rsidR="00A70EE6">
        <w:rPr>
          <w:lang w:val="en-US"/>
        </w:rPr>
        <w:tab/>
      </w:r>
      <w:r w:rsidR="00A70EE6">
        <w:rPr>
          <w:lang w:val="en-US"/>
        </w:rPr>
        <w:tab/>
      </w:r>
      <w:r w:rsidR="00A70EE6">
        <w:rPr>
          <w:lang w:val="en-US"/>
        </w:rPr>
        <w:tab/>
      </w:r>
      <w:r w:rsidR="00A70EE6">
        <w:rPr>
          <w:lang w:val="en-US"/>
        </w:rPr>
        <w:tab/>
      </w:r>
      <w:r w:rsidR="00A70EE6">
        <w:rPr>
          <w:lang w:val="en-US"/>
        </w:rPr>
        <w:tab/>
      </w:r>
      <w:r w:rsidR="008823D5">
        <w:rPr>
          <w:lang w:val="en-US"/>
        </w:rPr>
        <w:t xml:space="preserve">As noted </w:t>
      </w:r>
      <w:r w:rsidR="003A4A65">
        <w:rPr>
          <w:lang w:val="en-US"/>
        </w:rPr>
        <w:t>previously</w:t>
      </w:r>
      <w:r w:rsidR="008823D5">
        <w:rPr>
          <w:lang w:val="en-US"/>
        </w:rPr>
        <w:t xml:space="preserve">, </w:t>
      </w:r>
      <w:r w:rsidR="003A4A65">
        <w:rPr>
          <w:lang w:val="en-US"/>
        </w:rPr>
        <w:t>when compiling an</w:t>
      </w:r>
      <w:r w:rsidR="008823D5" w:rsidRPr="008823D5">
        <w:rPr>
          <w:lang w:val="en-US"/>
        </w:rPr>
        <w:t xml:space="preserve"> </w:t>
      </w:r>
      <w:r w:rsidR="008823D5" w:rsidRPr="003A4A65">
        <w:rPr>
          <w:i/>
          <w:iCs/>
          <w:lang w:val="en-US"/>
        </w:rPr>
        <w:t>Inventory of Vascular Plants for the Sefton Coast</w:t>
      </w:r>
      <w:r w:rsidR="00C740A9">
        <w:rPr>
          <w:lang w:val="en-US"/>
        </w:rPr>
        <w:t>,</w:t>
      </w:r>
      <w:r w:rsidR="008823D5" w:rsidRPr="003A4A65">
        <w:rPr>
          <w:i/>
          <w:iCs/>
          <w:lang w:val="en-US"/>
        </w:rPr>
        <w:t xml:space="preserve"> </w:t>
      </w:r>
      <w:r w:rsidR="003A4A65">
        <w:rPr>
          <w:lang w:val="en-US"/>
        </w:rPr>
        <w:t>I did not find records of</w:t>
      </w:r>
      <w:r w:rsidR="008823D5" w:rsidRPr="008823D5">
        <w:rPr>
          <w:lang w:val="en-US"/>
        </w:rPr>
        <w:t xml:space="preserve"> </w:t>
      </w:r>
      <w:r w:rsidR="008823D5" w:rsidRPr="008823D5">
        <w:rPr>
          <w:i/>
          <w:iCs/>
          <w:lang w:val="en-US"/>
        </w:rPr>
        <w:t>E</w:t>
      </w:r>
      <w:r w:rsidR="00936A45">
        <w:rPr>
          <w:i/>
          <w:iCs/>
          <w:lang w:val="en-US"/>
        </w:rPr>
        <w:t>.</w:t>
      </w:r>
      <w:r w:rsidR="008823D5" w:rsidRPr="008823D5">
        <w:rPr>
          <w:i/>
          <w:iCs/>
          <w:lang w:val="en-US"/>
        </w:rPr>
        <w:t xml:space="preserve"> cinerea</w:t>
      </w:r>
      <w:r w:rsidR="003A4A65">
        <w:rPr>
          <w:i/>
          <w:iCs/>
          <w:lang w:val="en-US"/>
        </w:rPr>
        <w:t xml:space="preserve"> </w:t>
      </w:r>
      <w:r w:rsidR="003A4A65" w:rsidRPr="003A4A65">
        <w:rPr>
          <w:lang w:val="en-US"/>
        </w:rPr>
        <w:t>(Smith, 2023)</w:t>
      </w:r>
      <w:r w:rsidRPr="003A4A65">
        <w:rPr>
          <w:lang w:val="en-US"/>
        </w:rPr>
        <w:t>.</w:t>
      </w:r>
      <w:r w:rsidR="008823D5">
        <w:rPr>
          <w:lang w:val="en-US"/>
        </w:rPr>
        <w:t xml:space="preserve"> </w:t>
      </w:r>
      <w:r w:rsidR="008823D5" w:rsidRPr="00AA3B57">
        <w:rPr>
          <w:i/>
          <w:iCs/>
          <w:lang w:val="en-US"/>
        </w:rPr>
        <w:t>N</w:t>
      </w:r>
      <w:r w:rsidR="009060FE">
        <w:rPr>
          <w:i/>
          <w:iCs/>
          <w:lang w:val="en-US"/>
        </w:rPr>
        <w:t>BN</w:t>
      </w:r>
      <w:r w:rsidR="008823D5" w:rsidRPr="00AA3B57">
        <w:rPr>
          <w:i/>
          <w:iCs/>
          <w:lang w:val="en-US"/>
        </w:rPr>
        <w:t xml:space="preserve"> Atlas</w:t>
      </w:r>
      <w:r w:rsidR="00CF2ED4">
        <w:rPr>
          <w:lang w:val="en-US"/>
        </w:rPr>
        <w:t xml:space="preserve"> show</w:t>
      </w:r>
      <w:r w:rsidR="00936A45">
        <w:rPr>
          <w:lang w:val="en-US"/>
        </w:rPr>
        <w:t>s no</w:t>
      </w:r>
      <w:r w:rsidR="00CF2ED4">
        <w:rPr>
          <w:lang w:val="en-US"/>
        </w:rPr>
        <w:t xml:space="preserve"> Sefton Coast sighting</w:t>
      </w:r>
      <w:r w:rsidR="00936A45">
        <w:rPr>
          <w:lang w:val="en-US"/>
        </w:rPr>
        <w:t>s</w:t>
      </w:r>
      <w:r w:rsidR="008823D5" w:rsidRPr="008823D5">
        <w:rPr>
          <w:lang w:val="en-US"/>
        </w:rPr>
        <w:t>, the nearest</w:t>
      </w:r>
      <w:r w:rsidR="008823D5">
        <w:rPr>
          <w:lang w:val="en-US"/>
        </w:rPr>
        <w:t xml:space="preserve"> </w:t>
      </w:r>
      <w:r w:rsidR="008823D5" w:rsidRPr="008823D5">
        <w:rPr>
          <w:lang w:val="en-US"/>
        </w:rPr>
        <w:t>being on Scarth Hill, Ormskirk</w:t>
      </w:r>
      <w:r w:rsidR="008D041E">
        <w:rPr>
          <w:lang w:val="en-US"/>
        </w:rPr>
        <w:t>, Lancashire,</w:t>
      </w:r>
      <w:r w:rsidR="008823D5" w:rsidRPr="008823D5">
        <w:rPr>
          <w:lang w:val="en-US"/>
        </w:rPr>
        <w:t xml:space="preserve"> in 1910. Similarly, there </w:t>
      </w:r>
      <w:r>
        <w:rPr>
          <w:lang w:val="en-US"/>
        </w:rPr>
        <w:t>are no</w:t>
      </w:r>
      <w:r w:rsidR="008823D5">
        <w:rPr>
          <w:lang w:val="en-US"/>
        </w:rPr>
        <w:t xml:space="preserve"> recent</w:t>
      </w:r>
      <w:r>
        <w:rPr>
          <w:lang w:val="en-US"/>
        </w:rPr>
        <w:t xml:space="preserve"> records</w:t>
      </w:r>
      <w:r w:rsidR="008823D5" w:rsidRPr="008823D5">
        <w:rPr>
          <w:lang w:val="en-US"/>
        </w:rPr>
        <w:t xml:space="preserve"> </w:t>
      </w:r>
      <w:r w:rsidR="00181AB6">
        <w:rPr>
          <w:lang w:val="en-US"/>
        </w:rPr>
        <w:t xml:space="preserve">of </w:t>
      </w:r>
      <w:r w:rsidR="00181AB6">
        <w:rPr>
          <w:i/>
          <w:iCs/>
          <w:lang w:val="en-US"/>
        </w:rPr>
        <w:t xml:space="preserve">E. cinerea </w:t>
      </w:r>
      <w:r w:rsidR="008823D5" w:rsidRPr="008823D5">
        <w:rPr>
          <w:lang w:val="en-US"/>
        </w:rPr>
        <w:t xml:space="preserve">on </w:t>
      </w:r>
      <w:r w:rsidR="008823D5" w:rsidRPr="00AA3B57">
        <w:rPr>
          <w:i/>
          <w:iCs/>
          <w:lang w:val="en-US"/>
        </w:rPr>
        <w:t>iRecord</w:t>
      </w:r>
      <w:r w:rsidR="008823D5" w:rsidRPr="008823D5">
        <w:rPr>
          <w:lang w:val="en-US"/>
        </w:rPr>
        <w:t xml:space="preserve"> for v.c.59.</w:t>
      </w:r>
      <w:r w:rsidR="00CF2E85">
        <w:rPr>
          <w:lang w:val="en-US"/>
        </w:rPr>
        <w:t xml:space="preserve"> However,</w:t>
      </w:r>
      <w:r w:rsidR="008823D5" w:rsidRPr="008823D5">
        <w:rPr>
          <w:lang w:val="en-US"/>
        </w:rPr>
        <w:t xml:space="preserve"> </w:t>
      </w:r>
      <w:r w:rsidR="008823D5" w:rsidRPr="00AA3B57">
        <w:rPr>
          <w:i/>
          <w:iCs/>
          <w:lang w:val="en-US"/>
        </w:rPr>
        <w:t>BSBI Maps</w:t>
      </w:r>
      <w:r w:rsidR="008823D5" w:rsidRPr="008823D5">
        <w:rPr>
          <w:lang w:val="en-US"/>
        </w:rPr>
        <w:t xml:space="preserve"> show a pre-1930 </w:t>
      </w:r>
      <w:r w:rsidR="00882C31">
        <w:rPr>
          <w:lang w:val="en-US"/>
        </w:rPr>
        <w:t>occurrence in</w:t>
      </w:r>
      <w:r w:rsidR="008823D5" w:rsidRPr="008823D5">
        <w:rPr>
          <w:lang w:val="en-US"/>
        </w:rPr>
        <w:t xml:space="preserve"> </w:t>
      </w:r>
      <w:r w:rsidR="00A30CD6">
        <w:rPr>
          <w:lang w:val="en-US"/>
        </w:rPr>
        <w:t xml:space="preserve">tetrad </w:t>
      </w:r>
      <w:r w:rsidR="008823D5" w:rsidRPr="008823D5">
        <w:rPr>
          <w:lang w:val="en-US"/>
        </w:rPr>
        <w:t xml:space="preserve">SD21V (Ainsdale </w:t>
      </w:r>
      <w:r w:rsidR="00882C31">
        <w:rPr>
          <w:lang w:val="en-US"/>
        </w:rPr>
        <w:t>dunes</w:t>
      </w:r>
      <w:r w:rsidR="008823D5" w:rsidRPr="008823D5">
        <w:rPr>
          <w:lang w:val="en-US"/>
        </w:rPr>
        <w:t>)</w:t>
      </w:r>
      <w:r w:rsidR="006402DE">
        <w:rPr>
          <w:lang w:val="en-US"/>
        </w:rPr>
        <w:t>.</w:t>
      </w:r>
      <w:r w:rsidR="00CF2E85">
        <w:rPr>
          <w:lang w:val="en-US"/>
        </w:rPr>
        <w:t xml:space="preserve"> This </w:t>
      </w:r>
      <w:r w:rsidR="001A634D">
        <w:rPr>
          <w:lang w:val="en-US"/>
        </w:rPr>
        <w:t>accords with</w:t>
      </w:r>
      <w:r w:rsidR="00CF2E85">
        <w:rPr>
          <w:lang w:val="en-US"/>
        </w:rPr>
        <w:t xml:space="preserve"> an observation by C. Wild in 1914 (BSBI Database). The Database also </w:t>
      </w:r>
      <w:r w:rsidR="003A4A65">
        <w:rPr>
          <w:lang w:val="en-US"/>
        </w:rPr>
        <w:t xml:space="preserve">reports </w:t>
      </w:r>
      <w:r w:rsidR="003A4A65">
        <w:rPr>
          <w:i/>
          <w:iCs/>
          <w:lang w:val="en-US"/>
        </w:rPr>
        <w:t>E. cinerea</w:t>
      </w:r>
      <w:r w:rsidR="00CF2E85">
        <w:rPr>
          <w:lang w:val="en-US"/>
        </w:rPr>
        <w:t xml:space="preserve"> in 1826 and 1914</w:t>
      </w:r>
      <w:r w:rsidR="00C740A9">
        <w:rPr>
          <w:lang w:val="en-US"/>
        </w:rPr>
        <w:t>;</w:t>
      </w:r>
      <w:r w:rsidR="001A634D">
        <w:rPr>
          <w:lang w:val="en-US"/>
        </w:rPr>
        <w:t xml:space="preserve"> </w:t>
      </w:r>
      <w:r w:rsidR="00CF2E85">
        <w:rPr>
          <w:lang w:val="en-US"/>
        </w:rPr>
        <w:t xml:space="preserve">the latter </w:t>
      </w:r>
      <w:r w:rsidR="003E1B4D">
        <w:rPr>
          <w:lang w:val="en-US"/>
        </w:rPr>
        <w:t>year</w:t>
      </w:r>
      <w:r w:rsidR="00C740A9" w:rsidRPr="00C740A9">
        <w:t xml:space="preserve"> </w:t>
      </w:r>
      <w:r w:rsidR="00C740A9" w:rsidRPr="00C740A9">
        <w:rPr>
          <w:lang w:val="en-US"/>
        </w:rPr>
        <w:t>by C. Waterfall</w:t>
      </w:r>
      <w:r w:rsidR="00CF2E85">
        <w:rPr>
          <w:lang w:val="en-US"/>
        </w:rPr>
        <w:t xml:space="preserve"> </w:t>
      </w:r>
      <w:r w:rsidR="001A634D">
        <w:rPr>
          <w:lang w:val="en-US"/>
        </w:rPr>
        <w:t>in hectad SD31</w:t>
      </w:r>
      <w:r w:rsidR="003E1B4D">
        <w:rPr>
          <w:lang w:val="en-US"/>
        </w:rPr>
        <w:t>. This</w:t>
      </w:r>
      <w:r w:rsidR="001A634D">
        <w:rPr>
          <w:lang w:val="en-US"/>
        </w:rPr>
        <w:t xml:space="preserve"> square</w:t>
      </w:r>
      <w:r w:rsidR="003E1B4D">
        <w:rPr>
          <w:lang w:val="en-US"/>
        </w:rPr>
        <w:t xml:space="preserve"> includes some of the dune system but also a large area of hinterland, much of which </w:t>
      </w:r>
      <w:r w:rsidR="001A634D">
        <w:rPr>
          <w:lang w:val="en-US"/>
        </w:rPr>
        <w:t>is reclaimed</w:t>
      </w:r>
      <w:r w:rsidR="003E1B4D">
        <w:rPr>
          <w:lang w:val="en-US"/>
        </w:rPr>
        <w:t xml:space="preserve"> peatland.</w:t>
      </w:r>
      <w:r w:rsidR="00CF2E85">
        <w:rPr>
          <w:lang w:val="en-US"/>
        </w:rPr>
        <w:t xml:space="preserve"> </w:t>
      </w:r>
      <w:r w:rsidR="003E1B4D">
        <w:rPr>
          <w:lang w:val="en-US"/>
        </w:rPr>
        <w:t xml:space="preserve">A </w:t>
      </w:r>
      <w:r w:rsidR="008823D5" w:rsidRPr="008823D5">
        <w:rPr>
          <w:lang w:val="en-US"/>
        </w:rPr>
        <w:t xml:space="preserve">newspaper article by Eric </w:t>
      </w:r>
      <w:r w:rsidR="008823D5" w:rsidRPr="008823D5">
        <w:rPr>
          <w:lang w:val="en-US"/>
        </w:rPr>
        <w:lastRenderedPageBreak/>
        <w:t>Hardy, dated July 1940</w:t>
      </w:r>
      <w:r w:rsidR="008823D5">
        <w:rPr>
          <w:lang w:val="en-US"/>
        </w:rPr>
        <w:t>,</w:t>
      </w:r>
      <w:r w:rsidR="008823D5" w:rsidRPr="008823D5">
        <w:rPr>
          <w:lang w:val="en-US"/>
        </w:rPr>
        <w:t xml:space="preserve"> describes a guided walk of the </w:t>
      </w:r>
      <w:r w:rsidR="007D579B">
        <w:rPr>
          <w:lang w:val="en-US"/>
        </w:rPr>
        <w:t>“</w:t>
      </w:r>
      <w:r w:rsidR="008823D5" w:rsidRPr="008823D5">
        <w:rPr>
          <w:lang w:val="en-US"/>
        </w:rPr>
        <w:t>British Empire Naturalists' Association</w:t>
      </w:r>
      <w:r w:rsidR="00AB0927">
        <w:rPr>
          <w:lang w:val="en-US"/>
        </w:rPr>
        <w:t>”</w:t>
      </w:r>
      <w:r w:rsidR="008823D5" w:rsidRPr="008823D5">
        <w:rPr>
          <w:lang w:val="en-US"/>
        </w:rPr>
        <w:t xml:space="preserve"> to an area of Formby Moss near Formby Hall</w:t>
      </w:r>
      <w:r w:rsidR="008823D5">
        <w:rPr>
          <w:lang w:val="en-US"/>
        </w:rPr>
        <w:t xml:space="preserve">, </w:t>
      </w:r>
      <w:r w:rsidR="005B6E18" w:rsidRPr="005B6E18">
        <w:rPr>
          <w:lang w:val="en-US"/>
        </w:rPr>
        <w:t>about 3 km from the coast</w:t>
      </w:r>
      <w:r w:rsidR="005B6E18">
        <w:rPr>
          <w:lang w:val="en-US"/>
        </w:rPr>
        <w:t>,</w:t>
      </w:r>
      <w:r w:rsidR="005B6E18" w:rsidRPr="005B6E18">
        <w:rPr>
          <w:lang w:val="en-US"/>
        </w:rPr>
        <w:t xml:space="preserve"> </w:t>
      </w:r>
      <w:r w:rsidR="008823D5">
        <w:rPr>
          <w:lang w:val="en-US"/>
        </w:rPr>
        <w:t xml:space="preserve">where </w:t>
      </w:r>
      <w:r w:rsidR="00181AB6">
        <w:rPr>
          <w:lang w:val="en-US"/>
        </w:rPr>
        <w:t>“</w:t>
      </w:r>
      <w:r w:rsidR="008823D5" w:rsidRPr="008823D5">
        <w:rPr>
          <w:lang w:val="en-US"/>
        </w:rPr>
        <w:t>Bell Heather</w:t>
      </w:r>
      <w:r w:rsidR="008823D5">
        <w:rPr>
          <w:lang w:val="en-US"/>
        </w:rPr>
        <w:t xml:space="preserve"> was</w:t>
      </w:r>
      <w:r w:rsidR="008823D5" w:rsidRPr="008823D5">
        <w:rPr>
          <w:lang w:val="en-US"/>
        </w:rPr>
        <w:t xml:space="preserve"> flowering freely."</w:t>
      </w:r>
      <w:r w:rsidR="005B6E18">
        <w:rPr>
          <w:lang w:val="en-US"/>
        </w:rPr>
        <w:t xml:space="preserve"> </w:t>
      </w:r>
      <w:r w:rsidR="003A4A65">
        <w:rPr>
          <w:lang w:val="en-US"/>
        </w:rPr>
        <w:t>T</w:t>
      </w:r>
      <w:r w:rsidR="008823D5" w:rsidRPr="008823D5">
        <w:rPr>
          <w:lang w:val="en-US"/>
        </w:rPr>
        <w:t>his</w:t>
      </w:r>
      <w:r w:rsidR="00936A45">
        <w:rPr>
          <w:lang w:val="en-US"/>
        </w:rPr>
        <w:t xml:space="preserve"> </w:t>
      </w:r>
      <w:r w:rsidR="007654C5">
        <w:rPr>
          <w:lang w:val="en-US"/>
        </w:rPr>
        <w:t>site</w:t>
      </w:r>
      <w:r w:rsidR="008823D5" w:rsidRPr="008823D5">
        <w:rPr>
          <w:lang w:val="en-US"/>
        </w:rPr>
        <w:t xml:space="preserve"> </w:t>
      </w:r>
      <w:r w:rsidR="003A4A65" w:rsidRPr="003A4A65">
        <w:rPr>
          <w:lang w:val="en-US"/>
        </w:rPr>
        <w:t>Includ</w:t>
      </w:r>
      <w:r w:rsidR="003A4A65">
        <w:rPr>
          <w:lang w:val="en-US"/>
        </w:rPr>
        <w:t>es</w:t>
      </w:r>
      <w:r w:rsidR="003A4A65" w:rsidRPr="003A4A65">
        <w:rPr>
          <w:lang w:val="en-US"/>
        </w:rPr>
        <w:t xml:space="preserve"> tetrads SD30E and SD31A </w:t>
      </w:r>
      <w:r w:rsidR="003A4A65">
        <w:rPr>
          <w:lang w:val="en-US"/>
        </w:rPr>
        <w:t xml:space="preserve">and </w:t>
      </w:r>
      <w:r w:rsidR="005B6E18">
        <w:rPr>
          <w:lang w:val="en-US"/>
        </w:rPr>
        <w:t>was later developed as part of</w:t>
      </w:r>
      <w:r w:rsidR="008823D5" w:rsidRPr="008823D5">
        <w:rPr>
          <w:lang w:val="en-US"/>
        </w:rPr>
        <w:t xml:space="preserve"> Formby Hall Golf Course</w:t>
      </w:r>
      <w:r w:rsidR="005B6E18">
        <w:rPr>
          <w:lang w:val="en-US"/>
        </w:rPr>
        <w:t>.</w:t>
      </w:r>
      <w:r w:rsidR="00A70EE6">
        <w:rPr>
          <w:lang w:val="en-US"/>
        </w:rPr>
        <w:tab/>
      </w:r>
      <w:r w:rsidR="006402DE">
        <w:rPr>
          <w:lang w:val="en-US"/>
        </w:rPr>
        <w:tab/>
      </w:r>
      <w:r w:rsidR="006402DE">
        <w:rPr>
          <w:lang w:val="en-US"/>
        </w:rPr>
        <w:tab/>
      </w:r>
      <w:r w:rsidR="006402DE">
        <w:rPr>
          <w:lang w:val="en-US"/>
        </w:rPr>
        <w:tab/>
      </w:r>
      <w:r w:rsidR="006402DE">
        <w:rPr>
          <w:lang w:val="en-US"/>
        </w:rPr>
        <w:tab/>
      </w:r>
      <w:r w:rsidR="006402DE">
        <w:rPr>
          <w:lang w:val="en-US"/>
        </w:rPr>
        <w:tab/>
      </w:r>
      <w:r w:rsidR="006402DE">
        <w:rPr>
          <w:lang w:val="en-US"/>
        </w:rPr>
        <w:tab/>
      </w:r>
      <w:r w:rsidR="00882C31">
        <w:rPr>
          <w:lang w:val="en-US"/>
        </w:rPr>
        <w:t>D</w:t>
      </w:r>
      <w:r w:rsidR="00882C31" w:rsidRPr="00882C31">
        <w:rPr>
          <w:lang w:val="en-US"/>
        </w:rPr>
        <w:t>espite intensive botanical study (Smith, 2021)</w:t>
      </w:r>
      <w:r w:rsidR="00882C31">
        <w:rPr>
          <w:lang w:val="en-US"/>
        </w:rPr>
        <w:t>,</w:t>
      </w:r>
      <w:r w:rsidR="00882C31" w:rsidRPr="00882C31">
        <w:rPr>
          <w:lang w:val="en-US"/>
        </w:rPr>
        <w:t xml:space="preserve"> </w:t>
      </w:r>
      <w:r w:rsidR="00882C31">
        <w:rPr>
          <w:i/>
          <w:iCs/>
          <w:lang w:val="en-US"/>
        </w:rPr>
        <w:t xml:space="preserve">E. </w:t>
      </w:r>
      <w:r w:rsidR="00882C31" w:rsidRPr="00882C31">
        <w:rPr>
          <w:lang w:val="en-US"/>
        </w:rPr>
        <w:t>cinerea</w:t>
      </w:r>
      <w:r w:rsidR="00882C31">
        <w:rPr>
          <w:lang w:val="en-US"/>
        </w:rPr>
        <w:t xml:space="preserve"> has not been seen on the Sefton dunes for well over a century. </w:t>
      </w:r>
      <w:r w:rsidR="0029572B" w:rsidRPr="00882C31">
        <w:rPr>
          <w:lang w:val="en-US"/>
        </w:rPr>
        <w:t>How</w:t>
      </w:r>
      <w:r w:rsidR="0029572B">
        <w:rPr>
          <w:lang w:val="en-US"/>
        </w:rPr>
        <w:t xml:space="preserve"> </w:t>
      </w:r>
      <w:r w:rsidR="003A4A65" w:rsidRPr="003A4A65">
        <w:rPr>
          <w:lang w:val="en-US"/>
        </w:rPr>
        <w:t>it got</w:t>
      </w:r>
      <w:r w:rsidR="0029572B">
        <w:rPr>
          <w:lang w:val="en-US"/>
        </w:rPr>
        <w:t xml:space="preserve"> to Ainsdale NNR is a mystery</w:t>
      </w:r>
      <w:r w:rsidR="00DB0CAD">
        <w:rPr>
          <w:lang w:val="en-US"/>
        </w:rPr>
        <w:t xml:space="preserve">, possible </w:t>
      </w:r>
      <w:r w:rsidR="0080533E">
        <w:rPr>
          <w:lang w:val="en-US"/>
        </w:rPr>
        <w:t>transport</w:t>
      </w:r>
      <w:r w:rsidR="00DB0CAD">
        <w:rPr>
          <w:lang w:val="en-US"/>
        </w:rPr>
        <w:t xml:space="preserve"> of propagules being</w:t>
      </w:r>
      <w:r w:rsidR="0080533E">
        <w:rPr>
          <w:lang w:val="en-US"/>
        </w:rPr>
        <w:t xml:space="preserve"> by</w:t>
      </w:r>
      <w:r w:rsidR="00DB0CAD">
        <w:rPr>
          <w:lang w:val="en-US"/>
        </w:rPr>
        <w:t xml:space="preserve"> livestock, deer or forestry vehicles.</w:t>
      </w:r>
      <w:r w:rsidR="0029572B">
        <w:rPr>
          <w:lang w:val="en-US"/>
        </w:rPr>
        <w:t xml:space="preserve"> </w:t>
      </w:r>
      <w:r w:rsidR="00DB0CAD" w:rsidRPr="00DB0CAD">
        <w:rPr>
          <w:lang w:val="en-US"/>
        </w:rPr>
        <w:t xml:space="preserve">However, there is no specific evidence to support </w:t>
      </w:r>
      <w:r w:rsidR="00DB0CAD">
        <w:rPr>
          <w:lang w:val="en-US"/>
        </w:rPr>
        <w:t xml:space="preserve">any of </w:t>
      </w:r>
      <w:r w:rsidR="00DB0CAD" w:rsidRPr="00DB0CAD">
        <w:rPr>
          <w:lang w:val="en-US"/>
        </w:rPr>
        <w:t xml:space="preserve">these </w:t>
      </w:r>
      <w:r w:rsidR="004B1D12">
        <w:rPr>
          <w:lang w:val="en-US"/>
        </w:rPr>
        <w:t>suggestions</w:t>
      </w:r>
      <w:r w:rsidR="00DB0CAD">
        <w:rPr>
          <w:lang w:val="en-US"/>
        </w:rPr>
        <w:t>.</w:t>
      </w:r>
      <w:r w:rsidR="00DB0CAD" w:rsidRPr="00DB0CAD">
        <w:rPr>
          <w:lang w:val="en-US"/>
        </w:rPr>
        <w:t xml:space="preserve"> </w:t>
      </w:r>
      <w:r w:rsidR="003E1B4D">
        <w:rPr>
          <w:lang w:val="en-US"/>
        </w:rPr>
        <w:t>Long-buried seed might have been disturbed during the creation of the firebreak</w:t>
      </w:r>
      <w:r w:rsidR="00685D30">
        <w:rPr>
          <w:lang w:val="en-US"/>
        </w:rPr>
        <w:t xml:space="preserve"> but</w:t>
      </w:r>
      <w:r w:rsidR="003E1B4D">
        <w:rPr>
          <w:lang w:val="en-US"/>
        </w:rPr>
        <w:t xml:space="preserve"> </w:t>
      </w:r>
      <w:r w:rsidR="00DB0CAD" w:rsidRPr="00DB0CAD">
        <w:rPr>
          <w:lang w:val="en-US"/>
        </w:rPr>
        <w:t>Bannister (19</w:t>
      </w:r>
      <w:r w:rsidR="009060FE">
        <w:rPr>
          <w:lang w:val="en-US"/>
        </w:rPr>
        <w:t>65</w:t>
      </w:r>
      <w:r w:rsidR="00DB0CAD" w:rsidRPr="00DB0CAD">
        <w:rPr>
          <w:lang w:val="en-US"/>
        </w:rPr>
        <w:t>)</w:t>
      </w:r>
      <w:r w:rsidR="00685D30">
        <w:rPr>
          <w:lang w:val="en-US"/>
        </w:rPr>
        <w:t xml:space="preserve"> provides little information on seed viability, other than: “Seed kept in a dry store showed some germination in the third year after collect</w:t>
      </w:r>
      <w:r w:rsidR="00882C31">
        <w:rPr>
          <w:lang w:val="en-US"/>
        </w:rPr>
        <w:t>ion</w:t>
      </w:r>
      <w:r w:rsidR="00685D30">
        <w:rPr>
          <w:lang w:val="en-US"/>
        </w:rPr>
        <w:t>.” He also</w:t>
      </w:r>
      <w:r w:rsidR="00DB0CAD" w:rsidRPr="00DB0CAD">
        <w:rPr>
          <w:lang w:val="en-US"/>
        </w:rPr>
        <w:t xml:space="preserve"> reports that the seeds of </w:t>
      </w:r>
      <w:r w:rsidR="00DB0CAD" w:rsidRPr="0080533E">
        <w:rPr>
          <w:i/>
          <w:iCs/>
          <w:lang w:val="en-US"/>
        </w:rPr>
        <w:t>E. cinerea</w:t>
      </w:r>
      <w:r w:rsidR="00DB0CAD" w:rsidRPr="00DB0CAD">
        <w:rPr>
          <w:lang w:val="en-US"/>
        </w:rPr>
        <w:t xml:space="preserve"> are probably not distributed any great distance, seedlings commonly being found in the immediate vicinity of the parent.</w:t>
      </w:r>
      <w:r w:rsidR="00DB0CAD">
        <w:rPr>
          <w:lang w:val="en-US"/>
        </w:rPr>
        <w:t xml:space="preserve"> </w:t>
      </w:r>
      <w:r w:rsidR="0029572B">
        <w:rPr>
          <w:lang w:val="en-US"/>
        </w:rPr>
        <w:t>Based on its size, the patch is evidently several years old</w:t>
      </w:r>
      <w:r w:rsidR="00E116B2">
        <w:rPr>
          <w:lang w:val="en-US"/>
        </w:rPr>
        <w:t>. The firebreak was established between 2003 and 2007</w:t>
      </w:r>
      <w:r w:rsidR="00C618DA">
        <w:rPr>
          <w:lang w:val="en-US"/>
        </w:rPr>
        <w:t xml:space="preserve"> with occasional clearance </w:t>
      </w:r>
      <w:r w:rsidR="00E46FBB">
        <w:rPr>
          <w:lang w:val="en-US"/>
        </w:rPr>
        <w:t xml:space="preserve">thereafter </w:t>
      </w:r>
      <w:r w:rsidR="00C618DA">
        <w:rPr>
          <w:lang w:val="en-US"/>
        </w:rPr>
        <w:t>of m</w:t>
      </w:r>
      <w:r w:rsidR="0080533E">
        <w:rPr>
          <w:lang w:val="en-US"/>
        </w:rPr>
        <w:t>ostly</w:t>
      </w:r>
      <w:r w:rsidR="00C618DA">
        <w:rPr>
          <w:lang w:val="en-US"/>
        </w:rPr>
        <w:t xml:space="preserve"> birch (</w:t>
      </w:r>
      <w:r w:rsidR="00C618DA">
        <w:rPr>
          <w:i/>
          <w:iCs/>
          <w:lang w:val="en-US"/>
        </w:rPr>
        <w:t>Betula</w:t>
      </w:r>
      <w:r w:rsidR="00C618DA">
        <w:rPr>
          <w:lang w:val="en-US"/>
        </w:rPr>
        <w:t xml:space="preserve">) regrowth and intermittent </w:t>
      </w:r>
      <w:r w:rsidR="000D11C7">
        <w:rPr>
          <w:lang w:val="en-US"/>
        </w:rPr>
        <w:t xml:space="preserve">conservation </w:t>
      </w:r>
      <w:r w:rsidR="00C618DA">
        <w:rPr>
          <w:lang w:val="en-US"/>
        </w:rPr>
        <w:t>grazing</w:t>
      </w:r>
      <w:r w:rsidR="0080533E">
        <w:rPr>
          <w:lang w:val="en-US"/>
        </w:rPr>
        <w:t>, mainly</w:t>
      </w:r>
      <w:r w:rsidR="00C618DA">
        <w:rPr>
          <w:lang w:val="en-US"/>
        </w:rPr>
        <w:t xml:space="preserve"> by five Shetland cattle</w:t>
      </w:r>
      <w:r w:rsidR="00147CBB">
        <w:rPr>
          <w:lang w:val="en-US"/>
        </w:rPr>
        <w:t xml:space="preserve"> </w:t>
      </w:r>
      <w:r w:rsidR="00C618DA">
        <w:rPr>
          <w:lang w:val="en-US"/>
        </w:rPr>
        <w:t>(Hunt</w:t>
      </w:r>
      <w:r w:rsidR="00181B7E">
        <w:rPr>
          <w:lang w:val="en-US"/>
        </w:rPr>
        <w:t xml:space="preserve"> </w:t>
      </w:r>
      <w:r w:rsidR="00181B7E">
        <w:rPr>
          <w:i/>
          <w:iCs/>
          <w:lang w:val="en-US"/>
        </w:rPr>
        <w:t>et al</w:t>
      </w:r>
      <w:r w:rsidR="00181B7E">
        <w:rPr>
          <w:lang w:val="en-US"/>
        </w:rPr>
        <w:t>.,</w:t>
      </w:r>
      <w:r w:rsidR="00C618DA">
        <w:rPr>
          <w:lang w:val="en-US"/>
        </w:rPr>
        <w:t xml:space="preserve"> 2019)</w:t>
      </w:r>
      <w:r w:rsidR="00E116B2">
        <w:rPr>
          <w:lang w:val="en-US"/>
        </w:rPr>
        <w:t xml:space="preserve">. </w:t>
      </w:r>
      <w:r w:rsidR="00A20EDA">
        <w:rPr>
          <w:lang w:val="en-US"/>
        </w:rPr>
        <w:t xml:space="preserve">Hunt conducted field-work for her study in June 2017 but </w:t>
      </w:r>
      <w:r w:rsidR="00147CBB">
        <w:rPr>
          <w:lang w:val="en-US"/>
        </w:rPr>
        <w:t>the route to her quadrats did not pass near the plant</w:t>
      </w:r>
      <w:r w:rsidR="00DB0CAD">
        <w:rPr>
          <w:lang w:val="en-US"/>
        </w:rPr>
        <w:t>’s locality</w:t>
      </w:r>
      <w:r w:rsidR="00147CBB">
        <w:rPr>
          <w:lang w:val="en-US"/>
        </w:rPr>
        <w:t xml:space="preserve"> and she </w:t>
      </w:r>
      <w:r w:rsidR="00A20EDA">
        <w:rPr>
          <w:lang w:val="en-US"/>
        </w:rPr>
        <w:t xml:space="preserve">could </w:t>
      </w:r>
      <w:r w:rsidR="00147CBB">
        <w:rPr>
          <w:lang w:val="en-US"/>
        </w:rPr>
        <w:t xml:space="preserve">easily </w:t>
      </w:r>
      <w:r w:rsidR="00A20EDA">
        <w:rPr>
          <w:lang w:val="en-US"/>
        </w:rPr>
        <w:t>have missed a smaller patch if it was not in flower</w:t>
      </w:r>
      <w:r w:rsidR="00147CBB">
        <w:rPr>
          <w:lang w:val="en-US"/>
        </w:rPr>
        <w:t>. Also,</w:t>
      </w:r>
      <w:r w:rsidR="001740B0" w:rsidRPr="001740B0">
        <w:t xml:space="preserve"> </w:t>
      </w:r>
      <w:r w:rsidR="001740B0" w:rsidRPr="001740B0">
        <w:rPr>
          <w:lang w:val="en-US"/>
        </w:rPr>
        <w:t>since 201</w:t>
      </w:r>
      <w:r w:rsidR="0080533E">
        <w:rPr>
          <w:lang w:val="en-US"/>
        </w:rPr>
        <w:t>4</w:t>
      </w:r>
      <w:r w:rsidR="001740B0">
        <w:rPr>
          <w:lang w:val="en-US"/>
        </w:rPr>
        <w:t>,</w:t>
      </w:r>
      <w:r w:rsidR="00147CBB">
        <w:rPr>
          <w:lang w:val="en-US"/>
        </w:rPr>
        <w:t xml:space="preserve"> the cattle have rarely, if ever, been in this part of the firebreak, birch control by volunteers and staff being the main form of management</w:t>
      </w:r>
      <w:r w:rsidR="00DB0CAD" w:rsidRPr="00DB0CAD">
        <w:t xml:space="preserve"> </w:t>
      </w:r>
      <w:r w:rsidR="00DB0CAD" w:rsidRPr="00DB0CAD">
        <w:rPr>
          <w:lang w:val="en-US"/>
        </w:rPr>
        <w:t>(N. Hunt, D. Mercer, personal communications).</w:t>
      </w:r>
      <w:r w:rsidR="00147CBB">
        <w:rPr>
          <w:lang w:val="en-US"/>
        </w:rPr>
        <w:t xml:space="preserve"> Roe Deer (</w:t>
      </w:r>
      <w:r w:rsidR="00147CBB">
        <w:rPr>
          <w:i/>
          <w:iCs/>
          <w:lang w:val="en-US"/>
        </w:rPr>
        <w:t>Capreolus capreolus</w:t>
      </w:r>
      <w:r w:rsidR="00147CBB">
        <w:rPr>
          <w:lang w:val="en-US"/>
        </w:rPr>
        <w:t xml:space="preserve">) have greatly increased in recent years </w:t>
      </w:r>
      <w:r w:rsidR="006B7F9B">
        <w:rPr>
          <w:lang w:val="en-US"/>
        </w:rPr>
        <w:t xml:space="preserve">(personal observations) </w:t>
      </w:r>
      <w:r w:rsidR="00147CBB">
        <w:rPr>
          <w:lang w:val="en-US"/>
        </w:rPr>
        <w:t xml:space="preserve">but it is not clear how they could have </w:t>
      </w:r>
      <w:r w:rsidR="00DB0CAD">
        <w:rPr>
          <w:lang w:val="en-US"/>
        </w:rPr>
        <w:t>had</w:t>
      </w:r>
      <w:r w:rsidR="00147CBB">
        <w:rPr>
          <w:lang w:val="en-US"/>
        </w:rPr>
        <w:t xml:space="preserve"> contac</w:t>
      </w:r>
      <w:r w:rsidR="00DB0CAD">
        <w:rPr>
          <w:lang w:val="en-US"/>
        </w:rPr>
        <w:t>t</w:t>
      </w:r>
      <w:r w:rsidR="00147CBB">
        <w:rPr>
          <w:lang w:val="en-US"/>
        </w:rPr>
        <w:t xml:space="preserve"> with </w:t>
      </w:r>
      <w:r w:rsidR="00147CBB">
        <w:rPr>
          <w:i/>
          <w:iCs/>
          <w:lang w:val="en-US"/>
        </w:rPr>
        <w:t>E. cinerea</w:t>
      </w:r>
      <w:r w:rsidR="00DB0CAD">
        <w:rPr>
          <w:lang w:val="en-US"/>
        </w:rPr>
        <w:t xml:space="preserve">, the nearest modern record for the plant being at Skelmersdale, </w:t>
      </w:r>
      <w:r w:rsidR="00AB0927">
        <w:rPr>
          <w:lang w:val="en-US"/>
        </w:rPr>
        <w:t xml:space="preserve">West Lancashire, </w:t>
      </w:r>
      <w:r w:rsidR="00DB0CAD">
        <w:rPr>
          <w:lang w:val="en-US"/>
        </w:rPr>
        <w:t>about 30 km to the east</w:t>
      </w:r>
      <w:r w:rsidR="00042E4D">
        <w:rPr>
          <w:lang w:val="en-US"/>
        </w:rPr>
        <w:t xml:space="preserve"> (BSBI maps)</w:t>
      </w:r>
      <w:r w:rsidR="00DB0CAD">
        <w:rPr>
          <w:lang w:val="en-US"/>
        </w:rPr>
        <w:t>.</w:t>
      </w:r>
    </w:p>
    <w:p w14:paraId="05B32168" w14:textId="7AB60F1A" w:rsidR="00E46FBB" w:rsidRDefault="00E46FBB" w:rsidP="0029572B">
      <w:pPr>
        <w:spacing w:line="360" w:lineRule="auto"/>
        <w:rPr>
          <w:b/>
          <w:bCs/>
          <w:lang w:val="en-US"/>
        </w:rPr>
      </w:pPr>
      <w:r>
        <w:rPr>
          <w:b/>
          <w:bCs/>
          <w:lang w:val="en-US"/>
        </w:rPr>
        <w:t>Acknowledgements</w:t>
      </w:r>
    </w:p>
    <w:p w14:paraId="19D88EC0" w14:textId="3A4B9224" w:rsidR="00181AB6" w:rsidRDefault="00181AB6" w:rsidP="0029572B">
      <w:pPr>
        <w:spacing w:line="360" w:lineRule="auto"/>
        <w:rPr>
          <w:lang w:val="en-US"/>
        </w:rPr>
      </w:pPr>
      <w:r>
        <w:rPr>
          <w:lang w:val="en-US"/>
        </w:rPr>
        <w:t xml:space="preserve">I am grateful to Natalie Hunt for drawing my attention to the find and to Dave Mercer who </w:t>
      </w:r>
      <w:r w:rsidR="006B7F9B">
        <w:rPr>
          <w:lang w:val="en-US"/>
        </w:rPr>
        <w:t>provided tra</w:t>
      </w:r>
      <w:r w:rsidR="00F16242">
        <w:rPr>
          <w:lang w:val="en-US"/>
        </w:rPr>
        <w:t>n</w:t>
      </w:r>
      <w:r w:rsidR="006B7F9B">
        <w:rPr>
          <w:lang w:val="en-US"/>
        </w:rPr>
        <w:t>sport</w:t>
      </w:r>
      <w:r>
        <w:rPr>
          <w:lang w:val="en-US"/>
        </w:rPr>
        <w:t xml:space="preserve"> to the locality.</w:t>
      </w:r>
      <w:r w:rsidR="00DB0CAD">
        <w:rPr>
          <w:lang w:val="en-US"/>
        </w:rPr>
        <w:t xml:space="preserve"> Both </w:t>
      </w:r>
      <w:r w:rsidR="00262D40">
        <w:rPr>
          <w:lang w:val="en-US"/>
        </w:rPr>
        <w:t>gave</w:t>
      </w:r>
      <w:r w:rsidR="00DB0CAD">
        <w:rPr>
          <w:lang w:val="en-US"/>
        </w:rPr>
        <w:t xml:space="preserve"> </w:t>
      </w:r>
      <w:r w:rsidR="00042E4D">
        <w:rPr>
          <w:lang w:val="en-US"/>
        </w:rPr>
        <w:t>helpful</w:t>
      </w:r>
      <w:r w:rsidR="00DB0CAD">
        <w:rPr>
          <w:lang w:val="en-US"/>
        </w:rPr>
        <w:t xml:space="preserve"> information on the site’s recent </w:t>
      </w:r>
      <w:r w:rsidR="00042E4D">
        <w:rPr>
          <w:lang w:val="en-US"/>
        </w:rPr>
        <w:t xml:space="preserve">management </w:t>
      </w:r>
      <w:r w:rsidR="00DB0CAD">
        <w:rPr>
          <w:lang w:val="en-US"/>
        </w:rPr>
        <w:t>history</w:t>
      </w:r>
      <w:r w:rsidR="00042E4D">
        <w:rPr>
          <w:lang w:val="en-US"/>
        </w:rPr>
        <w:t>.</w:t>
      </w:r>
      <w:r w:rsidR="00262D40">
        <w:rPr>
          <w:lang w:val="en-US"/>
        </w:rPr>
        <w:t xml:space="preserve"> </w:t>
      </w:r>
      <w:r w:rsidR="00882C31">
        <w:rPr>
          <w:lang w:val="en-US"/>
        </w:rPr>
        <w:t xml:space="preserve">Text changes </w:t>
      </w:r>
      <w:r w:rsidR="00C740A9">
        <w:rPr>
          <w:lang w:val="en-US"/>
        </w:rPr>
        <w:t xml:space="preserve">and corrections </w:t>
      </w:r>
      <w:r w:rsidR="00882C31">
        <w:rPr>
          <w:lang w:val="en-US"/>
        </w:rPr>
        <w:t xml:space="preserve">were kindly suggested by </w:t>
      </w:r>
      <w:r w:rsidR="00262D40">
        <w:rPr>
          <w:lang w:val="en-US"/>
        </w:rPr>
        <w:t>Natalie and Mike Wilcox.</w:t>
      </w:r>
    </w:p>
    <w:p w14:paraId="0E36ECCC" w14:textId="5DDFAAD6" w:rsidR="00673856" w:rsidRDefault="00673856" w:rsidP="0029572B">
      <w:pPr>
        <w:spacing w:line="360" w:lineRule="auto"/>
        <w:rPr>
          <w:b/>
          <w:bCs/>
          <w:lang w:val="en-US"/>
        </w:rPr>
      </w:pPr>
      <w:r>
        <w:rPr>
          <w:b/>
          <w:bCs/>
          <w:lang w:val="en-US"/>
        </w:rPr>
        <w:t>References</w:t>
      </w:r>
    </w:p>
    <w:p w14:paraId="657D330B" w14:textId="09B58A8F" w:rsidR="00AE6217" w:rsidRPr="00761701" w:rsidRDefault="005D055E" w:rsidP="00BF315C">
      <w:pPr>
        <w:spacing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55E">
        <w:rPr>
          <w:lang w:val="en-US"/>
        </w:rPr>
        <w:lastRenderedPageBreak/>
        <w:t>Ball, H. 1898-99. Botany of the Southport Society of Natural Science district with a</w:t>
      </w:r>
      <w:r w:rsidRPr="005D055E">
        <w:rPr>
          <w:lang w:val="en-US"/>
        </w:rPr>
        <w:tab/>
      </w:r>
      <w:r w:rsidRPr="005D055E">
        <w:rPr>
          <w:lang w:val="en-US"/>
        </w:rPr>
        <w:tab/>
        <w:t xml:space="preserve"> preliminary list of the flora. </w:t>
      </w:r>
      <w:r w:rsidRPr="00112030">
        <w:rPr>
          <w:i/>
          <w:iCs/>
          <w:lang w:val="en-US"/>
        </w:rPr>
        <w:t>Fourth report of the Southport Society of Natural</w:t>
      </w:r>
      <w:r w:rsidRPr="00112030">
        <w:rPr>
          <w:i/>
          <w:iCs/>
          <w:lang w:val="en-US"/>
        </w:rPr>
        <w:tab/>
      </w:r>
      <w:r w:rsidRPr="00112030">
        <w:rPr>
          <w:i/>
          <w:iCs/>
          <w:lang w:val="en-US"/>
        </w:rPr>
        <w:tab/>
        <w:t xml:space="preserve"> Science</w:t>
      </w:r>
      <w:r w:rsidRPr="005D055E">
        <w:rPr>
          <w:lang w:val="en-US"/>
        </w:rPr>
        <w:t>, 39-53.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</w:t>
      </w:r>
      <w:r w:rsidR="00DC3487">
        <w:rPr>
          <w:lang w:val="en-US"/>
        </w:rPr>
        <w:t xml:space="preserve">Bannister, P. 1965. </w:t>
      </w:r>
      <w:r w:rsidR="00DC3487">
        <w:rPr>
          <w:i/>
          <w:iCs/>
          <w:lang w:val="en-US"/>
        </w:rPr>
        <w:t xml:space="preserve">Erica </w:t>
      </w:r>
      <w:r w:rsidR="00DC3487" w:rsidRPr="00262D40">
        <w:rPr>
          <w:i/>
          <w:iCs/>
          <w:lang w:val="en-US"/>
        </w:rPr>
        <w:t>cinerea</w:t>
      </w:r>
      <w:r w:rsidR="00DC3487">
        <w:rPr>
          <w:lang w:val="en-US"/>
        </w:rPr>
        <w:t xml:space="preserve"> L. Biological flora of the British Isles. </w:t>
      </w:r>
      <w:r w:rsidR="00DC3487" w:rsidRPr="00DC3487">
        <w:rPr>
          <w:i/>
          <w:iCs/>
          <w:lang w:val="en-US"/>
        </w:rPr>
        <w:t>Journal of Ecology</w:t>
      </w:r>
      <w:r w:rsidR="00DC3487">
        <w:rPr>
          <w:lang w:val="en-US"/>
        </w:rPr>
        <w:t xml:space="preserve"> 53: </w:t>
      </w:r>
      <w:r>
        <w:rPr>
          <w:lang w:val="en-US"/>
        </w:rPr>
        <w:tab/>
      </w:r>
      <w:r w:rsidR="00DC3487">
        <w:rPr>
          <w:lang w:val="en-US"/>
        </w:rPr>
        <w:t>527-542</w:t>
      </w:r>
      <w:r w:rsidR="00DC3487">
        <w:rPr>
          <w:lang w:val="en-US"/>
        </w:rPr>
        <w:tab/>
      </w:r>
      <w:r w:rsidR="00DC3487">
        <w:rPr>
          <w:lang w:val="en-US"/>
        </w:rPr>
        <w:tab/>
      </w:r>
      <w:r w:rsidR="00DC3487">
        <w:rPr>
          <w:lang w:val="en-US"/>
        </w:rPr>
        <w:tab/>
      </w:r>
      <w:r w:rsidR="00DC3487">
        <w:rPr>
          <w:lang w:val="en-US"/>
        </w:rPr>
        <w:tab/>
      </w:r>
      <w:r w:rsidR="00DC3487">
        <w:rPr>
          <w:lang w:val="en-US"/>
        </w:rPr>
        <w:tab/>
      </w:r>
      <w:r w:rsidR="00DC3487">
        <w:rPr>
          <w:lang w:val="en-US"/>
        </w:rPr>
        <w:tab/>
      </w:r>
      <w:r w:rsidR="00DC3487">
        <w:rPr>
          <w:lang w:val="en-US"/>
        </w:rPr>
        <w:tab/>
      </w:r>
      <w:r w:rsidR="00DC3487">
        <w:rPr>
          <w:lang w:val="en-US"/>
        </w:rPr>
        <w:tab/>
      </w:r>
      <w:r w:rsidR="00DC3487">
        <w:rPr>
          <w:lang w:val="en-US"/>
        </w:rPr>
        <w:tab/>
        <w:t xml:space="preserve">              </w:t>
      </w:r>
      <w:r w:rsidR="004C3083">
        <w:rPr>
          <w:lang w:val="en-US"/>
        </w:rPr>
        <w:t xml:space="preserve">Dickinson, J. 1851. </w:t>
      </w:r>
      <w:r w:rsidR="004C3083">
        <w:rPr>
          <w:i/>
          <w:iCs/>
          <w:lang w:val="en-US"/>
        </w:rPr>
        <w:t>Flora of Liverpool.</w:t>
      </w:r>
      <w:r w:rsidR="004C3083">
        <w:rPr>
          <w:lang w:val="en-US"/>
        </w:rPr>
        <w:t xml:space="preserve"> Deighton &amp; Laughton, Liverpool.</w:t>
      </w:r>
      <w:r w:rsidR="004C3083">
        <w:rPr>
          <w:lang w:val="en-US"/>
        </w:rPr>
        <w:tab/>
      </w:r>
      <w:r w:rsidR="004C3083">
        <w:rPr>
          <w:lang w:val="en-US"/>
        </w:rPr>
        <w:tab/>
        <w:t xml:space="preserve">          Green, C.T. 1933. </w:t>
      </w:r>
      <w:r w:rsidR="004C3083">
        <w:rPr>
          <w:i/>
          <w:iCs/>
          <w:lang w:val="en-US"/>
        </w:rPr>
        <w:t>The flora of the Liverpool district.</w:t>
      </w:r>
      <w:r w:rsidR="004C3083">
        <w:rPr>
          <w:lang w:val="en-US"/>
        </w:rPr>
        <w:t xml:space="preserve"> T. Buncle &amp; Co., Arbroath.</w:t>
      </w:r>
      <w:r w:rsidR="004C3083">
        <w:rPr>
          <w:lang w:val="en-US"/>
        </w:rPr>
        <w:tab/>
        <w:t xml:space="preserve">              Hall, T.B. 1838. </w:t>
      </w:r>
      <w:r w:rsidR="004C3083">
        <w:rPr>
          <w:i/>
          <w:iCs/>
          <w:lang w:val="en-US"/>
        </w:rPr>
        <w:t>A flora of Liverpool.</w:t>
      </w:r>
      <w:r w:rsidR="004C3083">
        <w:rPr>
          <w:lang w:val="en-US"/>
        </w:rPr>
        <w:t xml:space="preserve"> Whitaker &amp; Co., London.</w:t>
      </w:r>
      <w:r w:rsidR="004C3083">
        <w:rPr>
          <w:lang w:val="en-US"/>
        </w:rPr>
        <w:tab/>
      </w:r>
      <w:r w:rsidR="004C3083">
        <w:rPr>
          <w:lang w:val="en-US"/>
        </w:rPr>
        <w:tab/>
        <w:t xml:space="preserve">                           </w:t>
      </w:r>
      <w:r w:rsidR="00F72178" w:rsidRPr="00DC3487">
        <w:rPr>
          <w:lang w:val="en-US"/>
        </w:rPr>
        <w:t>Hill</w:t>
      </w:r>
      <w:r w:rsidR="00F72178" w:rsidRPr="00F72178">
        <w:rPr>
          <w:lang w:val="en-US"/>
        </w:rPr>
        <w:t xml:space="preserve">, M.O., Preston, C.D. &amp; Roy, D.B. 2004.  </w:t>
      </w:r>
      <w:r w:rsidR="00F72178" w:rsidRPr="00DC3487">
        <w:rPr>
          <w:i/>
          <w:iCs/>
          <w:lang w:val="en-US"/>
        </w:rPr>
        <w:t>PLANTATT.  Attributes of British and Irish</w:t>
      </w:r>
      <w:r w:rsidR="00F72178" w:rsidRPr="00DC3487">
        <w:rPr>
          <w:i/>
          <w:iCs/>
          <w:lang w:val="en-US"/>
        </w:rPr>
        <w:tab/>
      </w:r>
      <w:r w:rsidR="00F72178" w:rsidRPr="00DC3487">
        <w:rPr>
          <w:i/>
          <w:iCs/>
          <w:lang w:val="en-US"/>
        </w:rPr>
        <w:tab/>
        <w:t xml:space="preserve"> plants: status, size, life history, geography and habitats</w:t>
      </w:r>
      <w:r w:rsidR="00F72178" w:rsidRPr="00F72178">
        <w:rPr>
          <w:lang w:val="en-US"/>
        </w:rPr>
        <w:t>. Centre for Ecology &amp;</w:t>
      </w:r>
      <w:r w:rsidR="00F72178" w:rsidRPr="00F72178">
        <w:rPr>
          <w:lang w:val="en-US"/>
        </w:rPr>
        <w:tab/>
      </w:r>
      <w:r w:rsidR="00F72178" w:rsidRPr="00F72178">
        <w:rPr>
          <w:lang w:val="en-US"/>
        </w:rPr>
        <w:tab/>
        <w:t xml:space="preserve"> Hydrology, Monks Wood, Cambridge</w:t>
      </w:r>
      <w:r w:rsidR="00BF315C">
        <w:rPr>
          <w:lang w:val="en-US"/>
        </w:rPr>
        <w:t>shire</w:t>
      </w:r>
      <w:r w:rsidR="00F72178" w:rsidRPr="00F72178">
        <w:rPr>
          <w:lang w:val="en-US"/>
        </w:rPr>
        <w:t>.</w:t>
      </w:r>
      <w:r w:rsidR="00F72178">
        <w:rPr>
          <w:lang w:val="en-US"/>
        </w:rPr>
        <w:tab/>
      </w:r>
      <w:r w:rsidR="00F72178">
        <w:rPr>
          <w:lang w:val="en-US"/>
        </w:rPr>
        <w:tab/>
      </w:r>
      <w:r w:rsidR="00F72178">
        <w:rPr>
          <w:lang w:val="en-US"/>
        </w:rPr>
        <w:tab/>
      </w:r>
      <w:r w:rsidR="00F72178">
        <w:rPr>
          <w:lang w:val="en-US"/>
        </w:rPr>
        <w:tab/>
      </w:r>
      <w:r w:rsidR="00F83C8E">
        <w:rPr>
          <w:lang w:val="en-US"/>
        </w:rPr>
        <w:t xml:space="preserve">           </w:t>
      </w:r>
      <w:r w:rsidR="00F83C8E">
        <w:rPr>
          <w:lang w:val="en-US"/>
        </w:rPr>
        <w:tab/>
        <w:t xml:space="preserve">    </w:t>
      </w:r>
      <w:r w:rsidR="00181B7E">
        <w:rPr>
          <w:lang w:val="en-US"/>
        </w:rPr>
        <w:t xml:space="preserve">       Hunt, N., Mercer, D. &amp; Oxbrough, A. 2019. Grazing and scrub clearance provide open dune</w:t>
      </w:r>
      <w:r w:rsidR="00181B7E">
        <w:rPr>
          <w:lang w:val="en-US"/>
        </w:rPr>
        <w:tab/>
        <w:t xml:space="preserve"> habitat regeneration in pine plantation canopy gaps in Merseyside, UK. </w:t>
      </w:r>
      <w:r w:rsidR="00181B7E">
        <w:rPr>
          <w:i/>
          <w:iCs/>
          <w:lang w:val="en-US"/>
        </w:rPr>
        <w:t>Conservation</w:t>
      </w:r>
      <w:r w:rsidR="00181B7E">
        <w:rPr>
          <w:i/>
          <w:iCs/>
          <w:lang w:val="en-US"/>
        </w:rPr>
        <w:tab/>
      </w:r>
      <w:r w:rsidR="00181B7E" w:rsidRPr="00181B7E">
        <w:rPr>
          <w:i/>
          <w:iCs/>
          <w:lang w:val="en-US"/>
        </w:rPr>
        <w:t xml:space="preserve"> Evidence</w:t>
      </w:r>
      <w:r w:rsidR="00181B7E">
        <w:rPr>
          <w:lang w:val="en-US"/>
        </w:rPr>
        <w:t xml:space="preserve"> 16: 43-47.</w:t>
      </w:r>
      <w:r w:rsidR="00181B7E">
        <w:rPr>
          <w:lang w:val="en-US"/>
        </w:rPr>
        <w:tab/>
      </w:r>
      <w:r w:rsidR="00181B7E">
        <w:rPr>
          <w:lang w:val="en-US"/>
        </w:rPr>
        <w:tab/>
      </w:r>
      <w:r w:rsidR="00181B7E">
        <w:rPr>
          <w:lang w:val="en-US"/>
        </w:rPr>
        <w:tab/>
      </w:r>
      <w:r w:rsidR="00181B7E">
        <w:rPr>
          <w:lang w:val="en-US"/>
        </w:rPr>
        <w:tab/>
      </w:r>
      <w:r w:rsidR="00181B7E">
        <w:rPr>
          <w:lang w:val="en-US"/>
        </w:rPr>
        <w:tab/>
      </w:r>
      <w:r w:rsidR="00181B7E">
        <w:rPr>
          <w:lang w:val="en-US"/>
        </w:rPr>
        <w:tab/>
      </w:r>
      <w:r w:rsidR="00181B7E">
        <w:rPr>
          <w:lang w:val="en-US"/>
        </w:rPr>
        <w:tab/>
      </w:r>
      <w:r w:rsidR="00181B7E">
        <w:rPr>
          <w:lang w:val="en-US"/>
        </w:rPr>
        <w:tab/>
        <w:t xml:space="preserve">   </w:t>
      </w:r>
      <w:r w:rsidR="00F72178" w:rsidRPr="00181B7E">
        <w:t>M</w:t>
      </w:r>
      <w:r w:rsidR="00F83C8E" w:rsidRPr="00181B7E">
        <w:t>illington</w:t>
      </w:r>
      <w:r w:rsidR="00F72178" w:rsidRPr="00F72178">
        <w:t>, J.A., B</w:t>
      </w:r>
      <w:r w:rsidR="00F83C8E">
        <w:t>ooth</w:t>
      </w:r>
      <w:r w:rsidR="00F72178" w:rsidRPr="00F72178">
        <w:t>, C.A., F</w:t>
      </w:r>
      <w:r w:rsidR="00F83C8E">
        <w:t>ullen</w:t>
      </w:r>
      <w:r w:rsidR="00F72178" w:rsidRPr="00F72178">
        <w:t>, M.A., T</w:t>
      </w:r>
      <w:r w:rsidR="00F83C8E">
        <w:t>rueman</w:t>
      </w:r>
      <w:r w:rsidR="00F72178" w:rsidRPr="00F72178">
        <w:t>, I.C. &amp; W</w:t>
      </w:r>
      <w:r w:rsidR="00F83C8E">
        <w:t>orsley</w:t>
      </w:r>
      <w:r w:rsidR="00F72178" w:rsidRPr="00F72178">
        <w:t>, A.T. 2010. Distinguishing</w:t>
      </w:r>
      <w:r w:rsidR="00F83C8E">
        <w:tab/>
      </w:r>
      <w:r w:rsidR="00F72178" w:rsidRPr="00F72178">
        <w:t xml:space="preserve"> dune environments based on topsoil characteristics: a case study on the Sefton</w:t>
      </w:r>
      <w:r w:rsidR="00F83C8E">
        <w:tab/>
      </w:r>
      <w:r w:rsidR="00F83C8E">
        <w:tab/>
      </w:r>
      <w:r w:rsidR="00F72178" w:rsidRPr="00F72178">
        <w:t xml:space="preserve"> Coast. In</w:t>
      </w:r>
      <w:r w:rsidR="006B7F9B">
        <w:t>:</w:t>
      </w:r>
      <w:r w:rsidR="00F72178" w:rsidRPr="00F72178">
        <w:t xml:space="preserve"> W</w:t>
      </w:r>
      <w:r w:rsidR="00F83C8E">
        <w:t>orsley</w:t>
      </w:r>
      <w:r w:rsidR="00F72178" w:rsidRPr="00F72178">
        <w:t>,</w:t>
      </w:r>
      <w:r w:rsidR="006B7F9B">
        <w:t xml:space="preserve"> A.T.,</w:t>
      </w:r>
      <w:r w:rsidR="00F72178" w:rsidRPr="00F72178">
        <w:t xml:space="preserve"> L</w:t>
      </w:r>
      <w:r w:rsidR="00F83C8E">
        <w:t>ymbery</w:t>
      </w:r>
      <w:r w:rsidR="00F72178" w:rsidRPr="00F72178">
        <w:t xml:space="preserve">, </w:t>
      </w:r>
      <w:r w:rsidR="006B7F9B">
        <w:t xml:space="preserve">G., </w:t>
      </w:r>
      <w:r w:rsidR="00F72178" w:rsidRPr="00F72178">
        <w:t>H</w:t>
      </w:r>
      <w:r w:rsidR="00F83C8E">
        <w:t>olden</w:t>
      </w:r>
      <w:r w:rsidR="006B7F9B">
        <w:t>, G.V.J.C.</w:t>
      </w:r>
      <w:r w:rsidR="00F72178" w:rsidRPr="00F72178">
        <w:t xml:space="preserve"> &amp; N</w:t>
      </w:r>
      <w:r w:rsidR="00F83C8E">
        <w:t>ewton</w:t>
      </w:r>
      <w:r w:rsidR="006B7F9B">
        <w:t>, M.</w:t>
      </w:r>
      <w:r w:rsidR="00F72178" w:rsidRPr="00F72178">
        <w:t xml:space="preserve"> (eds) </w:t>
      </w:r>
      <w:r w:rsidR="00F72178" w:rsidRPr="00F72178">
        <w:rPr>
          <w:i/>
        </w:rPr>
        <w:t>Sefton</w:t>
      </w:r>
      <w:r w:rsidR="00F72178" w:rsidRPr="00F72178">
        <w:t>’</w:t>
      </w:r>
      <w:r w:rsidR="00F72178" w:rsidRPr="00F72178">
        <w:rPr>
          <w:i/>
        </w:rPr>
        <w:t>s</w:t>
      </w:r>
      <w:r w:rsidR="00BF315C">
        <w:rPr>
          <w:i/>
        </w:rPr>
        <w:tab/>
      </w:r>
      <w:r w:rsidR="00F83C8E">
        <w:rPr>
          <w:i/>
        </w:rPr>
        <w:tab/>
      </w:r>
      <w:r w:rsidR="00BF315C">
        <w:rPr>
          <w:i/>
        </w:rPr>
        <w:t xml:space="preserve"> </w:t>
      </w:r>
      <w:r w:rsidR="00F72178" w:rsidRPr="00F72178">
        <w:rPr>
          <w:i/>
        </w:rPr>
        <w:t>dynamic coast</w:t>
      </w:r>
      <w:r w:rsidR="00F72178" w:rsidRPr="00F72178">
        <w:t>,</w:t>
      </w:r>
      <w:r w:rsidR="00F72178" w:rsidRPr="00F72178">
        <w:rPr>
          <w:i/>
        </w:rPr>
        <w:t xml:space="preserve"> </w:t>
      </w:r>
      <w:r w:rsidR="00F72178" w:rsidRPr="00F72178">
        <w:t>pp. 116-130. Sefton Technical Services Department,</w:t>
      </w:r>
      <w:r w:rsidR="006B7F9B">
        <w:t xml:space="preserve"> </w:t>
      </w:r>
      <w:r w:rsidR="006B7F9B" w:rsidRPr="006B7F9B">
        <w:t>Southport.</w:t>
      </w:r>
      <w:r w:rsidR="006B7F9B">
        <w:tab/>
        <w:t xml:space="preserve">                                        </w:t>
      </w:r>
      <w:r w:rsidR="003A627B">
        <w:t xml:space="preserve">Proctor, M.C.F. &amp; Hodd, R.L. 2023. </w:t>
      </w:r>
      <w:r w:rsidR="003A627B">
        <w:rPr>
          <w:i/>
          <w:iCs/>
        </w:rPr>
        <w:t xml:space="preserve">Erica </w:t>
      </w:r>
      <w:r w:rsidR="003A627B" w:rsidRPr="003A627B">
        <w:t>cinerea</w:t>
      </w:r>
      <w:r w:rsidR="003A627B">
        <w:t xml:space="preserve"> Bell Heather. In: Stroh, P.A., Walker, K.J., </w:t>
      </w:r>
      <w:r w:rsidR="003A627B">
        <w:tab/>
        <w:t xml:space="preserve">Humphrey, T.A., Prescott, O.L. &amp; Burkmar, R.J. </w:t>
      </w:r>
      <w:r w:rsidR="003A627B">
        <w:rPr>
          <w:i/>
          <w:iCs/>
        </w:rPr>
        <w:t xml:space="preserve">Plant Atlas </w:t>
      </w:r>
      <w:r w:rsidR="003A627B" w:rsidRPr="003A627B">
        <w:t>2020</w:t>
      </w:r>
      <w:r w:rsidR="003A627B">
        <w:t xml:space="preserve">. </w:t>
      </w:r>
      <w:r w:rsidR="00BF315C">
        <w:t xml:space="preserve">p. </w:t>
      </w:r>
      <w:r w:rsidR="003A627B">
        <w:t>738. Princeton</w:t>
      </w:r>
      <w:r w:rsidR="003A627B">
        <w:tab/>
      </w:r>
      <w:r w:rsidR="003A627B">
        <w:tab/>
        <w:t xml:space="preserve"> University Press, Princeton &amp; Oxford.</w:t>
      </w:r>
      <w:r w:rsidR="003A627B">
        <w:tab/>
      </w:r>
      <w:r w:rsidR="003A627B">
        <w:tab/>
      </w:r>
      <w:r w:rsidR="003A627B">
        <w:tab/>
      </w:r>
      <w:r w:rsidR="003A627B">
        <w:tab/>
      </w:r>
      <w:r w:rsidR="003A627B">
        <w:tab/>
        <w:t xml:space="preserve">      </w:t>
      </w:r>
      <w:r w:rsidR="00AE6217" w:rsidRPr="003A627B">
        <w:rPr>
          <w:rFonts w:ascii="Times New Roman" w:eastAsia="Times New Roman" w:hAnsi="Times New Roman" w:cs="Times New Roman"/>
          <w:kern w:val="0"/>
          <w14:ligatures w14:val="none"/>
        </w:rPr>
        <w:t>Rodwell</w:t>
      </w:r>
      <w:r w:rsidR="00AE6217" w:rsidRPr="00AE6217">
        <w:rPr>
          <w:rFonts w:ascii="Times New Roman" w:eastAsia="Times New Roman" w:hAnsi="Times New Roman" w:cs="Times New Roman"/>
          <w:kern w:val="0"/>
          <w14:ligatures w14:val="none"/>
        </w:rPr>
        <w:t xml:space="preserve">, J.S. (ed) 2000. </w:t>
      </w:r>
      <w:r w:rsidR="00AE6217" w:rsidRPr="00AE6217">
        <w:rPr>
          <w:rFonts w:ascii="Times New Roman" w:eastAsia="Times New Roman" w:hAnsi="Times New Roman" w:cs="Times New Roman"/>
          <w:i/>
          <w:kern w:val="0"/>
          <w14:ligatures w14:val="none"/>
        </w:rPr>
        <w:t>British plant communities Volume 5</w:t>
      </w:r>
      <w:r w:rsidR="00AE6217" w:rsidRPr="00AE6217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="00AE6217" w:rsidRPr="00AE6217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Maritime communities and</w:t>
      </w:r>
      <w:r w:rsidR="00E834BC">
        <w:rPr>
          <w:rFonts w:ascii="Times New Roman" w:eastAsia="Times New Roman" w:hAnsi="Times New Roman" w:cs="Times New Roman"/>
          <w:i/>
          <w:kern w:val="0"/>
          <w14:ligatures w14:val="none"/>
        </w:rPr>
        <w:tab/>
      </w:r>
      <w:r w:rsidR="00AE6217">
        <w:rPr>
          <w:rFonts w:ascii="Times New Roman" w:eastAsia="Times New Roman" w:hAnsi="Times New Roman" w:cs="Times New Roman"/>
          <w:i/>
          <w:kern w:val="0"/>
          <w14:ligatures w14:val="none"/>
        </w:rPr>
        <w:tab/>
      </w:r>
      <w:r w:rsidR="00AE6217" w:rsidRPr="00AE6217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vegetation of open habitats</w:t>
      </w:r>
      <w:r w:rsidR="00AE6217" w:rsidRPr="00AE6217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="00AE6217" w:rsidRPr="00AE6217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smartTag w:uri="urn:schemas-microsoft-com:office:smarttags" w:element="PlaceName">
        <w:r w:rsidR="00AE6217" w:rsidRPr="00AE6217">
          <w:rPr>
            <w:rFonts w:ascii="Times New Roman" w:eastAsia="Times New Roman" w:hAnsi="Times New Roman" w:cs="Times New Roman"/>
            <w:kern w:val="0"/>
            <w14:ligatures w14:val="none"/>
          </w:rPr>
          <w:t>Cambridge</w:t>
        </w:r>
      </w:smartTag>
      <w:r w:rsidR="00AE6217" w:rsidRPr="00AE62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smartTag w:uri="urn:schemas-microsoft-com:office:smarttags" w:element="PlaceType">
        <w:r w:rsidR="00AE6217" w:rsidRPr="00AE6217">
          <w:rPr>
            <w:rFonts w:ascii="Times New Roman" w:eastAsia="Times New Roman" w:hAnsi="Times New Roman" w:cs="Times New Roman"/>
            <w:kern w:val="0"/>
            <w14:ligatures w14:val="none"/>
          </w:rPr>
          <w:t>University</w:t>
        </w:r>
      </w:smartTag>
      <w:r w:rsidR="00AE6217" w:rsidRPr="00AE6217">
        <w:rPr>
          <w:rFonts w:ascii="Times New Roman" w:eastAsia="Times New Roman" w:hAnsi="Times New Roman" w:cs="Times New Roman"/>
          <w:kern w:val="0"/>
          <w14:ligatures w14:val="none"/>
        </w:rPr>
        <w:t xml:space="preserve"> Press, </w:t>
      </w:r>
      <w:smartTag w:uri="urn:schemas-microsoft-com:office:smarttags" w:element="City">
        <w:smartTag w:uri="urn:schemas-microsoft-com:office:smarttags" w:element="place">
          <w:r w:rsidR="00AE6217" w:rsidRPr="00AE6217">
            <w:rPr>
              <w:rFonts w:ascii="Times New Roman" w:eastAsia="Times New Roman" w:hAnsi="Times New Roman" w:cs="Times New Roman"/>
              <w:kern w:val="0"/>
              <w14:ligatures w14:val="none"/>
            </w:rPr>
            <w:t>Cambridge</w:t>
          </w:r>
        </w:smartTag>
      </w:smartTag>
      <w:r w:rsidR="00AE6217" w:rsidRPr="00AE6217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="00293F3B" w:rsidRPr="00293F3B">
        <w:rPr>
          <w:rFonts w:ascii="Tahoma" w:eastAsia="Calibri" w:hAnsi="Tahoma" w:cs="Tahoma"/>
          <w:kern w:val="0"/>
          <w:szCs w:val="22"/>
          <w14:ligatures w14:val="none"/>
        </w:rPr>
        <w:t xml:space="preserve"> </w:t>
      </w:r>
      <w:r w:rsidR="00293F3B">
        <w:rPr>
          <w:rFonts w:ascii="Tahoma" w:eastAsia="Calibri" w:hAnsi="Tahoma" w:cs="Tahoma"/>
          <w:kern w:val="0"/>
          <w:szCs w:val="22"/>
          <w14:ligatures w14:val="none"/>
        </w:rPr>
        <w:tab/>
        <w:t xml:space="preserve">     </w:t>
      </w:r>
      <w:r w:rsidR="00293F3B" w:rsidRPr="00293F3B">
        <w:rPr>
          <w:rFonts w:ascii="Times New Roman" w:eastAsia="Times New Roman" w:hAnsi="Times New Roman" w:cs="Times New Roman"/>
          <w:kern w:val="0"/>
          <w14:ligatures w14:val="none"/>
        </w:rPr>
        <w:t xml:space="preserve">Savidge, J.P., Heywood, V.H. &amp; Gordon, V., </w:t>
      </w:r>
      <w:r w:rsidR="00293F3B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293F3B" w:rsidRPr="00293F3B">
        <w:rPr>
          <w:rFonts w:ascii="Times New Roman" w:eastAsia="Times New Roman" w:hAnsi="Times New Roman" w:cs="Times New Roman"/>
          <w:kern w:val="0"/>
          <w14:ligatures w14:val="none"/>
        </w:rPr>
        <w:t>eds</w:t>
      </w:r>
      <w:r w:rsidR="00293F3B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="00293F3B" w:rsidRPr="00293F3B">
        <w:rPr>
          <w:rFonts w:ascii="Times New Roman" w:eastAsia="Times New Roman" w:hAnsi="Times New Roman" w:cs="Times New Roman"/>
          <w:kern w:val="0"/>
          <w14:ligatures w14:val="none"/>
        </w:rPr>
        <w:t xml:space="preserve"> 1963. </w:t>
      </w:r>
      <w:r w:rsidR="00293F3B" w:rsidRPr="00293F3B">
        <w:rPr>
          <w:rFonts w:ascii="Times New Roman" w:eastAsia="Times New Roman" w:hAnsi="Times New Roman" w:cs="Times New Roman"/>
          <w:i/>
          <w:kern w:val="0"/>
          <w14:ligatures w14:val="none"/>
        </w:rPr>
        <w:t>Travis’s flora of South Lancashire</w:t>
      </w:r>
      <w:r w:rsidR="00293F3B" w:rsidRPr="00293F3B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="00293F3B" w:rsidRPr="00293F3B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r w:rsidR="00293F3B" w:rsidRPr="00293F3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293F3B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293F3B" w:rsidRPr="00293F3B">
        <w:rPr>
          <w:rFonts w:ascii="Times New Roman" w:eastAsia="Times New Roman" w:hAnsi="Times New Roman" w:cs="Times New Roman"/>
          <w:kern w:val="0"/>
          <w14:ligatures w14:val="none"/>
        </w:rPr>
        <w:t>Liverpool Botanical Society</w:t>
      </w:r>
      <w:r w:rsidR="00293F3B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="00293F3B" w:rsidRPr="00293F3B">
        <w:t xml:space="preserve"> </w:t>
      </w:r>
      <w:r w:rsidR="00293F3B" w:rsidRPr="00293F3B">
        <w:rPr>
          <w:rFonts w:ascii="Times New Roman" w:eastAsia="Times New Roman" w:hAnsi="Times New Roman" w:cs="Times New Roman"/>
          <w:kern w:val="0"/>
          <w14:ligatures w14:val="none"/>
        </w:rPr>
        <w:t>Liverpool</w:t>
      </w:r>
      <w:r w:rsidR="00293F3B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="006A6861">
        <w:tab/>
      </w:r>
      <w:r w:rsidR="006A6861">
        <w:tab/>
      </w:r>
      <w:r w:rsidR="006A6861">
        <w:tab/>
      </w:r>
      <w:r w:rsidR="006A6861">
        <w:tab/>
      </w:r>
      <w:r w:rsidR="006A6861">
        <w:tab/>
        <w:t xml:space="preserve">         </w:t>
      </w:r>
      <w:bookmarkStart w:id="0" w:name="_Hlk178151878"/>
      <w:r w:rsidR="00761701" w:rsidRPr="00761701">
        <w:t>Smith, P.H. 202</w:t>
      </w:r>
      <w:r w:rsidR="00761701">
        <w:t xml:space="preserve">1. </w:t>
      </w:r>
      <w:r w:rsidR="00761701">
        <w:rPr>
          <w:i/>
          <w:iCs/>
        </w:rPr>
        <w:t>Wildflowers of the Sefton</w:t>
      </w:r>
      <w:r w:rsidR="00761701" w:rsidRPr="00761701">
        <w:t xml:space="preserve"> </w:t>
      </w:r>
      <w:r w:rsidR="00761701" w:rsidRPr="00761701">
        <w:rPr>
          <w:i/>
          <w:iCs/>
        </w:rPr>
        <w:t>Coast.</w:t>
      </w:r>
      <w:r w:rsidR="00761701">
        <w:t xml:space="preserve"> Lancashire &amp; Cheshire Fauna Society,</w:t>
      </w:r>
      <w:r w:rsidR="00761701">
        <w:tab/>
      </w:r>
      <w:r w:rsidR="00761701">
        <w:tab/>
        <w:t xml:space="preserve"> Rishton.</w:t>
      </w:r>
      <w:r w:rsidR="00761701">
        <w:rPr>
          <w:i/>
          <w:iCs/>
        </w:rPr>
        <w:t xml:space="preserve"> </w:t>
      </w:r>
      <w:r w:rsidR="00761701">
        <w:rPr>
          <w:i/>
          <w:iCs/>
        </w:rPr>
        <w:tab/>
      </w:r>
      <w:r w:rsidR="00761701">
        <w:rPr>
          <w:i/>
          <w:iCs/>
        </w:rPr>
        <w:tab/>
      </w:r>
      <w:r w:rsidR="00761701">
        <w:rPr>
          <w:i/>
          <w:iCs/>
        </w:rPr>
        <w:tab/>
      </w:r>
      <w:r w:rsidR="00761701">
        <w:rPr>
          <w:i/>
          <w:iCs/>
        </w:rPr>
        <w:tab/>
      </w:r>
      <w:r w:rsidR="00761701">
        <w:rPr>
          <w:i/>
          <w:iCs/>
        </w:rPr>
        <w:tab/>
      </w:r>
      <w:r w:rsidR="00761701">
        <w:rPr>
          <w:i/>
          <w:iCs/>
        </w:rPr>
        <w:tab/>
      </w:r>
      <w:r w:rsidR="00761701">
        <w:rPr>
          <w:i/>
          <w:iCs/>
        </w:rPr>
        <w:tab/>
      </w:r>
      <w:r w:rsidR="00761701">
        <w:rPr>
          <w:i/>
          <w:iCs/>
        </w:rPr>
        <w:tab/>
      </w:r>
      <w:r w:rsidR="00761701">
        <w:rPr>
          <w:i/>
          <w:iCs/>
        </w:rPr>
        <w:tab/>
        <w:t xml:space="preserve">          </w:t>
      </w:r>
      <w:r w:rsidR="006A6861">
        <w:t>Smith, P.H. 2023</w:t>
      </w:r>
      <w:bookmarkEnd w:id="0"/>
      <w:r w:rsidR="006A6861">
        <w:t>. An inventory of vascular plants for the Sefton Coast, 2023 revision.</w:t>
      </w:r>
      <w:r w:rsidR="006A6861">
        <w:tab/>
      </w:r>
      <w:r w:rsidR="006A6861">
        <w:tab/>
        <w:t xml:space="preserve"> Unpublished report.</w:t>
      </w:r>
    </w:p>
    <w:p w14:paraId="468AAD8F" w14:textId="1EEFADB1" w:rsidR="00E233B1" w:rsidRPr="00D2674B" w:rsidRDefault="007E5C41" w:rsidP="00A971B3">
      <w:pPr>
        <w:spacing w:line="360" w:lineRule="auto"/>
        <w:rPr>
          <w:b/>
          <w:bCs/>
          <w:sz w:val="28"/>
          <w:szCs w:val="28"/>
        </w:rPr>
      </w:pPr>
      <w:r w:rsidRPr="007E5C41">
        <w:rPr>
          <w:b/>
          <w:bCs/>
          <w:sz w:val="28"/>
          <w:szCs w:val="28"/>
        </w:rPr>
        <w:t>Phil Smith</w:t>
      </w:r>
    </w:p>
    <w:sectPr w:rsidR="00E233B1" w:rsidRPr="00D2674B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3214AB" w14:textId="77777777" w:rsidR="00463463" w:rsidRDefault="00463463" w:rsidP="00E233B1">
      <w:pPr>
        <w:spacing w:after="0" w:line="240" w:lineRule="auto"/>
      </w:pPr>
      <w:r>
        <w:separator/>
      </w:r>
    </w:p>
  </w:endnote>
  <w:endnote w:type="continuationSeparator" w:id="0">
    <w:p w14:paraId="67B6295E" w14:textId="77777777" w:rsidR="00463463" w:rsidRDefault="00463463" w:rsidP="00E23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7AF67" w14:textId="77777777" w:rsidR="00463463" w:rsidRDefault="00463463" w:rsidP="00E233B1">
      <w:pPr>
        <w:spacing w:after="0" w:line="240" w:lineRule="auto"/>
      </w:pPr>
      <w:r>
        <w:separator/>
      </w:r>
    </w:p>
  </w:footnote>
  <w:footnote w:type="continuationSeparator" w:id="0">
    <w:p w14:paraId="3DC96030" w14:textId="77777777" w:rsidR="00463463" w:rsidRDefault="00463463" w:rsidP="00E23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9439834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21243D9" w14:textId="0CEDD57B" w:rsidR="00E233B1" w:rsidRDefault="00E233B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8F612A" w14:textId="77777777" w:rsidR="00E233B1" w:rsidRDefault="00E233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8A8"/>
    <w:rsid w:val="000058FE"/>
    <w:rsid w:val="00042E4D"/>
    <w:rsid w:val="00054B35"/>
    <w:rsid w:val="00065827"/>
    <w:rsid w:val="000C74CE"/>
    <w:rsid w:val="000D11C7"/>
    <w:rsid w:val="001056CA"/>
    <w:rsid w:val="00112030"/>
    <w:rsid w:val="00127CF9"/>
    <w:rsid w:val="00147CBB"/>
    <w:rsid w:val="0017091C"/>
    <w:rsid w:val="001740B0"/>
    <w:rsid w:val="00177E40"/>
    <w:rsid w:val="00181AB6"/>
    <w:rsid w:val="00181B7E"/>
    <w:rsid w:val="00183AF4"/>
    <w:rsid w:val="001A634D"/>
    <w:rsid w:val="001B4374"/>
    <w:rsid w:val="002064D4"/>
    <w:rsid w:val="002075C1"/>
    <w:rsid w:val="00220801"/>
    <w:rsid w:val="00243B67"/>
    <w:rsid w:val="00262D40"/>
    <w:rsid w:val="002877C9"/>
    <w:rsid w:val="00290D41"/>
    <w:rsid w:val="00293F3B"/>
    <w:rsid w:val="0029572B"/>
    <w:rsid w:val="002A4721"/>
    <w:rsid w:val="002C1B4F"/>
    <w:rsid w:val="002F7676"/>
    <w:rsid w:val="00300B38"/>
    <w:rsid w:val="00311D05"/>
    <w:rsid w:val="003833BF"/>
    <w:rsid w:val="003A4A65"/>
    <w:rsid w:val="003A627B"/>
    <w:rsid w:val="003C2987"/>
    <w:rsid w:val="003E1B4D"/>
    <w:rsid w:val="003E2F09"/>
    <w:rsid w:val="003E51C7"/>
    <w:rsid w:val="0041294E"/>
    <w:rsid w:val="00442CE2"/>
    <w:rsid w:val="0046167F"/>
    <w:rsid w:val="00463463"/>
    <w:rsid w:val="00483167"/>
    <w:rsid w:val="004879C4"/>
    <w:rsid w:val="004B1D12"/>
    <w:rsid w:val="004C3083"/>
    <w:rsid w:val="004D27D6"/>
    <w:rsid w:val="004D4887"/>
    <w:rsid w:val="005210EF"/>
    <w:rsid w:val="00543EAD"/>
    <w:rsid w:val="005B6E18"/>
    <w:rsid w:val="005D055E"/>
    <w:rsid w:val="00617410"/>
    <w:rsid w:val="006225F3"/>
    <w:rsid w:val="006402DE"/>
    <w:rsid w:val="0066324B"/>
    <w:rsid w:val="00673856"/>
    <w:rsid w:val="00685D30"/>
    <w:rsid w:val="00695165"/>
    <w:rsid w:val="006963F5"/>
    <w:rsid w:val="006A35FE"/>
    <w:rsid w:val="006A6861"/>
    <w:rsid w:val="006B6E1A"/>
    <w:rsid w:val="006B767F"/>
    <w:rsid w:val="006B7F9B"/>
    <w:rsid w:val="006C7954"/>
    <w:rsid w:val="007006F3"/>
    <w:rsid w:val="007027F2"/>
    <w:rsid w:val="00761701"/>
    <w:rsid w:val="00761EB4"/>
    <w:rsid w:val="007654C5"/>
    <w:rsid w:val="007728EE"/>
    <w:rsid w:val="007921A2"/>
    <w:rsid w:val="007C7109"/>
    <w:rsid w:val="007D579B"/>
    <w:rsid w:val="007E1D86"/>
    <w:rsid w:val="007E386E"/>
    <w:rsid w:val="007E5C41"/>
    <w:rsid w:val="0080533E"/>
    <w:rsid w:val="0081774E"/>
    <w:rsid w:val="00852146"/>
    <w:rsid w:val="008823D5"/>
    <w:rsid w:val="00882C31"/>
    <w:rsid w:val="00885B6B"/>
    <w:rsid w:val="00894EBC"/>
    <w:rsid w:val="008D041E"/>
    <w:rsid w:val="008E7F2B"/>
    <w:rsid w:val="009060FE"/>
    <w:rsid w:val="00931619"/>
    <w:rsid w:val="00936A45"/>
    <w:rsid w:val="009372B0"/>
    <w:rsid w:val="009409C8"/>
    <w:rsid w:val="009C0B3A"/>
    <w:rsid w:val="009E2751"/>
    <w:rsid w:val="00A136FB"/>
    <w:rsid w:val="00A1714E"/>
    <w:rsid w:val="00A20EDA"/>
    <w:rsid w:val="00A30CD6"/>
    <w:rsid w:val="00A70EE6"/>
    <w:rsid w:val="00A971B3"/>
    <w:rsid w:val="00AA246B"/>
    <w:rsid w:val="00AA3B57"/>
    <w:rsid w:val="00AB0927"/>
    <w:rsid w:val="00AD0513"/>
    <w:rsid w:val="00AE4FCC"/>
    <w:rsid w:val="00AE6217"/>
    <w:rsid w:val="00B06D99"/>
    <w:rsid w:val="00B83642"/>
    <w:rsid w:val="00B9125E"/>
    <w:rsid w:val="00BA2756"/>
    <w:rsid w:val="00BD753D"/>
    <w:rsid w:val="00BF315C"/>
    <w:rsid w:val="00C43B68"/>
    <w:rsid w:val="00C47CC8"/>
    <w:rsid w:val="00C54B9B"/>
    <w:rsid w:val="00C618DA"/>
    <w:rsid w:val="00C630EB"/>
    <w:rsid w:val="00C672CF"/>
    <w:rsid w:val="00C740A9"/>
    <w:rsid w:val="00C757BA"/>
    <w:rsid w:val="00C964A2"/>
    <w:rsid w:val="00CC1437"/>
    <w:rsid w:val="00CE78A8"/>
    <w:rsid w:val="00CF2E85"/>
    <w:rsid w:val="00CF2ED4"/>
    <w:rsid w:val="00CF3319"/>
    <w:rsid w:val="00D26654"/>
    <w:rsid w:val="00D2674B"/>
    <w:rsid w:val="00D26B5D"/>
    <w:rsid w:val="00D74A95"/>
    <w:rsid w:val="00DB0CAD"/>
    <w:rsid w:val="00DC248C"/>
    <w:rsid w:val="00DC3487"/>
    <w:rsid w:val="00E116B2"/>
    <w:rsid w:val="00E233B1"/>
    <w:rsid w:val="00E30B18"/>
    <w:rsid w:val="00E3205F"/>
    <w:rsid w:val="00E32D82"/>
    <w:rsid w:val="00E46FBB"/>
    <w:rsid w:val="00E65574"/>
    <w:rsid w:val="00E834BC"/>
    <w:rsid w:val="00EB09B5"/>
    <w:rsid w:val="00ED1153"/>
    <w:rsid w:val="00F14354"/>
    <w:rsid w:val="00F16242"/>
    <w:rsid w:val="00F371C4"/>
    <w:rsid w:val="00F50C39"/>
    <w:rsid w:val="00F71621"/>
    <w:rsid w:val="00F72178"/>
    <w:rsid w:val="00F72CB5"/>
    <w:rsid w:val="00F83C8E"/>
    <w:rsid w:val="00FB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93E1E78"/>
  <w15:chartTrackingRefBased/>
  <w15:docId w15:val="{8ED414AE-47B1-46F6-8359-65C34291A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0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233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3B1"/>
  </w:style>
  <w:style w:type="paragraph" w:styleId="Footer">
    <w:name w:val="footer"/>
    <w:basedOn w:val="Normal"/>
    <w:link w:val="FooterChar"/>
    <w:uiPriority w:val="99"/>
    <w:unhideWhenUsed/>
    <w:rsid w:val="00E233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3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38881-9CE4-4AE4-A305-537BEAA19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6</Pages>
  <Words>1589</Words>
  <Characters>9062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Smith</dc:creator>
  <cp:keywords/>
  <dc:description/>
  <cp:lastModifiedBy>Steven Cross</cp:lastModifiedBy>
  <cp:revision>71</cp:revision>
  <dcterms:created xsi:type="dcterms:W3CDTF">2024-08-08T19:31:00Z</dcterms:created>
  <dcterms:modified xsi:type="dcterms:W3CDTF">2024-11-04T10:24:00Z</dcterms:modified>
</cp:coreProperties>
</file>